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B32" w:rsidRPr="00205504" w:rsidRDefault="00932B32" w:rsidP="006E1F23">
      <w:pPr>
        <w:pStyle w:val="1"/>
        <w:ind w:firstLine="567"/>
        <w:jc w:val="center"/>
        <w:rPr>
          <w:rFonts w:ascii="Arial" w:hAnsi="Arial" w:cs="Arial"/>
          <w:lang w:val="az-Latn-AZ"/>
        </w:rPr>
      </w:pPr>
    </w:p>
    <w:p w:rsidR="00932B32" w:rsidRPr="00205504" w:rsidRDefault="00932B32" w:rsidP="006E1F23">
      <w:pPr>
        <w:pStyle w:val="1"/>
        <w:ind w:firstLine="567"/>
        <w:jc w:val="center"/>
        <w:rPr>
          <w:rFonts w:ascii="Arial" w:hAnsi="Arial" w:cs="Arial"/>
          <w:b/>
          <w:lang w:val="az-Latn-AZ"/>
        </w:rPr>
      </w:pPr>
      <w:r w:rsidRPr="00205504">
        <w:rPr>
          <w:rFonts w:ascii="Arial" w:hAnsi="Arial" w:cs="Arial"/>
          <w:b/>
          <w:lang w:val="az-Latn-AZ"/>
        </w:rPr>
        <w:t>AZƏRBAYCAN RESPUBLİKASI  ADINDAN</w:t>
      </w:r>
    </w:p>
    <w:p w:rsidR="00932B32" w:rsidRPr="00205504" w:rsidRDefault="00932B32" w:rsidP="006E1F23">
      <w:pPr>
        <w:pStyle w:val="1"/>
        <w:ind w:firstLine="567"/>
        <w:jc w:val="center"/>
        <w:rPr>
          <w:rFonts w:ascii="Arial" w:hAnsi="Arial" w:cs="Arial"/>
          <w:b/>
          <w:lang w:val="az-Latn-AZ"/>
        </w:rPr>
      </w:pPr>
    </w:p>
    <w:p w:rsidR="00932B32" w:rsidRPr="00205504" w:rsidRDefault="00932B32" w:rsidP="006E1F23">
      <w:pPr>
        <w:pStyle w:val="1"/>
        <w:ind w:firstLine="567"/>
        <w:jc w:val="center"/>
        <w:rPr>
          <w:rFonts w:ascii="Arial" w:hAnsi="Arial" w:cs="Arial"/>
          <w:b/>
          <w:lang w:val="az-Latn-AZ"/>
        </w:rPr>
      </w:pPr>
      <w:r w:rsidRPr="00205504">
        <w:rPr>
          <w:rFonts w:ascii="Arial" w:hAnsi="Arial" w:cs="Arial"/>
          <w:b/>
          <w:lang w:val="az-Latn-AZ"/>
        </w:rPr>
        <w:t>Azərbaycan Respublikası</w:t>
      </w:r>
    </w:p>
    <w:p w:rsidR="00932B32" w:rsidRPr="00205504" w:rsidRDefault="00932B32" w:rsidP="006E1F23">
      <w:pPr>
        <w:pStyle w:val="1"/>
        <w:ind w:firstLine="567"/>
        <w:jc w:val="center"/>
        <w:rPr>
          <w:rFonts w:ascii="Arial" w:hAnsi="Arial" w:cs="Arial"/>
          <w:b/>
          <w:lang w:val="az-Latn-AZ"/>
        </w:rPr>
      </w:pPr>
      <w:r w:rsidRPr="00205504">
        <w:rPr>
          <w:rFonts w:ascii="Arial" w:hAnsi="Arial" w:cs="Arial"/>
          <w:b/>
          <w:lang w:val="az-Latn-AZ"/>
        </w:rPr>
        <w:t>Konstitusiya Məhkəməsi Plenumunun</w:t>
      </w:r>
    </w:p>
    <w:p w:rsidR="00932B32" w:rsidRPr="00205504" w:rsidRDefault="00932B32" w:rsidP="006E1F23">
      <w:pPr>
        <w:spacing w:after="0" w:line="240" w:lineRule="auto"/>
        <w:ind w:firstLine="567"/>
        <w:jc w:val="center"/>
        <w:rPr>
          <w:rFonts w:ascii="Arial" w:hAnsi="Arial" w:cs="Arial"/>
          <w:b/>
          <w:sz w:val="24"/>
          <w:szCs w:val="24"/>
          <w:lang w:val="az-Latn-AZ"/>
        </w:rPr>
      </w:pPr>
    </w:p>
    <w:p w:rsidR="00932B32" w:rsidRPr="00205504" w:rsidRDefault="00932B32" w:rsidP="006E1F23">
      <w:pPr>
        <w:tabs>
          <w:tab w:val="left" w:pos="2460"/>
        </w:tabs>
        <w:spacing w:after="0" w:line="240" w:lineRule="auto"/>
        <w:ind w:firstLine="567"/>
        <w:jc w:val="center"/>
        <w:rPr>
          <w:rFonts w:ascii="Arial" w:hAnsi="Arial" w:cs="Arial"/>
          <w:b/>
          <w:sz w:val="24"/>
          <w:szCs w:val="24"/>
          <w:lang w:val="az-Latn-AZ"/>
        </w:rPr>
      </w:pPr>
      <w:r w:rsidRPr="00205504">
        <w:rPr>
          <w:rFonts w:ascii="Arial" w:hAnsi="Arial" w:cs="Arial"/>
          <w:b/>
          <w:sz w:val="24"/>
          <w:szCs w:val="24"/>
          <w:lang w:val="az-Latn-AZ"/>
        </w:rPr>
        <w:t>QƏRARI</w:t>
      </w:r>
    </w:p>
    <w:p w:rsidR="00932B32" w:rsidRDefault="00932B32" w:rsidP="006E1F23">
      <w:pPr>
        <w:tabs>
          <w:tab w:val="left" w:pos="2460"/>
        </w:tabs>
        <w:spacing w:after="0" w:line="240" w:lineRule="auto"/>
        <w:ind w:firstLine="567"/>
        <w:jc w:val="center"/>
        <w:rPr>
          <w:rFonts w:ascii="Arial" w:hAnsi="Arial" w:cs="Arial"/>
          <w:b/>
          <w:sz w:val="24"/>
          <w:szCs w:val="24"/>
          <w:lang w:val="az-Latn-AZ"/>
        </w:rPr>
      </w:pPr>
      <w:bookmarkStart w:id="0" w:name="_GoBack"/>
      <w:bookmarkEnd w:id="0"/>
    </w:p>
    <w:p w:rsidR="006E1F23" w:rsidRPr="00205504" w:rsidRDefault="006E1F23" w:rsidP="006E1F23">
      <w:pPr>
        <w:tabs>
          <w:tab w:val="left" w:pos="2460"/>
        </w:tabs>
        <w:spacing w:after="0" w:line="240" w:lineRule="auto"/>
        <w:ind w:firstLine="567"/>
        <w:jc w:val="center"/>
        <w:rPr>
          <w:rFonts w:ascii="Arial" w:hAnsi="Arial" w:cs="Arial"/>
          <w:b/>
          <w:sz w:val="24"/>
          <w:szCs w:val="24"/>
          <w:lang w:val="az-Latn-AZ"/>
        </w:rPr>
      </w:pPr>
    </w:p>
    <w:p w:rsidR="00932B32" w:rsidRPr="00B5551F" w:rsidRDefault="00932B32" w:rsidP="006E1F23">
      <w:pPr>
        <w:spacing w:after="0" w:line="240" w:lineRule="auto"/>
        <w:ind w:firstLine="567"/>
        <w:jc w:val="center"/>
        <w:rPr>
          <w:rFonts w:ascii="Arial" w:hAnsi="Arial" w:cs="Arial"/>
          <w:bCs/>
          <w:i/>
          <w:iCs/>
          <w:sz w:val="24"/>
          <w:szCs w:val="24"/>
          <w:lang w:val="az-Latn-AZ"/>
        </w:rPr>
      </w:pPr>
      <w:r w:rsidRPr="00B5551F">
        <w:rPr>
          <w:rFonts w:ascii="Arial" w:hAnsi="Arial" w:cs="Arial"/>
          <w:bCs/>
          <w:i/>
          <w:iCs/>
          <w:sz w:val="24"/>
          <w:szCs w:val="24"/>
          <w:lang w:val="az-Latn-AZ"/>
        </w:rPr>
        <w:t>Azərbaycan Respublikası Cinayət Məcəlləsinin 177-ci maddəsinin</w:t>
      </w:r>
    </w:p>
    <w:p w:rsidR="00932B32" w:rsidRPr="00B5551F" w:rsidRDefault="00932B32" w:rsidP="006E1F23">
      <w:pPr>
        <w:spacing w:after="0" w:line="240" w:lineRule="auto"/>
        <w:ind w:firstLine="567"/>
        <w:jc w:val="center"/>
        <w:rPr>
          <w:rFonts w:ascii="Arial" w:hAnsi="Arial" w:cs="Arial"/>
          <w:bCs/>
          <w:i/>
          <w:iCs/>
          <w:sz w:val="24"/>
          <w:szCs w:val="24"/>
          <w:lang w:val="az-Latn-AZ"/>
        </w:rPr>
      </w:pPr>
      <w:r w:rsidRPr="00B5551F">
        <w:rPr>
          <w:rFonts w:ascii="Arial" w:hAnsi="Arial" w:cs="Arial"/>
          <w:bCs/>
          <w:i/>
          <w:iCs/>
          <w:sz w:val="24"/>
          <w:szCs w:val="24"/>
          <w:lang w:val="az-Latn-AZ"/>
        </w:rPr>
        <w:t>“Qeyd” hissəsinin 1 və 3-cü bəndlərinin şərh edilməsinə dair</w:t>
      </w:r>
    </w:p>
    <w:p w:rsidR="00932B32" w:rsidRPr="00205504" w:rsidRDefault="00932B32" w:rsidP="006E1F23">
      <w:pPr>
        <w:spacing w:after="0" w:line="240" w:lineRule="auto"/>
        <w:ind w:firstLine="567"/>
        <w:jc w:val="center"/>
        <w:rPr>
          <w:rFonts w:ascii="Arial" w:hAnsi="Arial" w:cs="Arial"/>
          <w:b/>
          <w:sz w:val="24"/>
          <w:szCs w:val="24"/>
          <w:lang w:val="az-Latn-AZ"/>
        </w:rPr>
      </w:pPr>
    </w:p>
    <w:p w:rsidR="00932B32" w:rsidRPr="00205504" w:rsidRDefault="00932B32" w:rsidP="006E1F23">
      <w:pPr>
        <w:spacing w:after="0" w:line="240" w:lineRule="auto"/>
        <w:ind w:firstLine="567"/>
        <w:jc w:val="center"/>
        <w:rPr>
          <w:rFonts w:ascii="Arial" w:hAnsi="Arial" w:cs="Arial"/>
          <w:b/>
          <w:sz w:val="24"/>
          <w:szCs w:val="24"/>
          <w:lang w:val="az-Latn-AZ"/>
        </w:rPr>
      </w:pPr>
    </w:p>
    <w:p w:rsidR="00932B32" w:rsidRPr="00205504" w:rsidRDefault="00932B32" w:rsidP="006E1F23">
      <w:pPr>
        <w:spacing w:after="0" w:line="240" w:lineRule="auto"/>
        <w:ind w:firstLine="567"/>
        <w:rPr>
          <w:rFonts w:ascii="Arial" w:hAnsi="Arial" w:cs="Arial"/>
          <w:b/>
          <w:sz w:val="24"/>
          <w:szCs w:val="24"/>
          <w:lang w:val="az-Latn-AZ"/>
        </w:rPr>
      </w:pPr>
      <w:r w:rsidRPr="00205504">
        <w:rPr>
          <w:rFonts w:ascii="Arial" w:hAnsi="Arial" w:cs="Arial"/>
          <w:b/>
          <w:sz w:val="24"/>
          <w:szCs w:val="24"/>
          <w:lang w:val="az-Latn-AZ"/>
        </w:rPr>
        <w:t xml:space="preserve"> </w:t>
      </w:r>
      <w:r w:rsidR="002A3C0D">
        <w:rPr>
          <w:rFonts w:ascii="Arial" w:hAnsi="Arial" w:cs="Arial"/>
          <w:b/>
          <w:sz w:val="24"/>
          <w:szCs w:val="24"/>
          <w:lang w:val="az-Latn-AZ"/>
        </w:rPr>
        <w:t xml:space="preserve">23 aprel </w:t>
      </w:r>
      <w:r w:rsidRPr="00205504">
        <w:rPr>
          <w:rFonts w:ascii="Arial" w:hAnsi="Arial" w:cs="Arial"/>
          <w:b/>
          <w:sz w:val="24"/>
          <w:szCs w:val="24"/>
          <w:lang w:val="az-Latn-AZ"/>
        </w:rPr>
        <w:t>2018-ci il</w:t>
      </w:r>
      <w:r w:rsidR="002A3C0D">
        <w:rPr>
          <w:rFonts w:ascii="Arial" w:hAnsi="Arial" w:cs="Arial"/>
          <w:b/>
          <w:sz w:val="24"/>
          <w:szCs w:val="24"/>
          <w:lang w:val="az-Latn-AZ"/>
        </w:rPr>
        <w:t xml:space="preserve"> </w:t>
      </w:r>
      <w:r w:rsidRPr="00205504">
        <w:rPr>
          <w:rFonts w:ascii="Arial" w:hAnsi="Arial" w:cs="Arial"/>
          <w:b/>
          <w:sz w:val="24"/>
          <w:szCs w:val="24"/>
          <w:lang w:val="az-Latn-AZ"/>
        </w:rPr>
        <w:t xml:space="preserve">                                  </w:t>
      </w:r>
      <w:r w:rsidR="006E1F23">
        <w:rPr>
          <w:rFonts w:ascii="Arial" w:hAnsi="Arial" w:cs="Arial"/>
          <w:b/>
          <w:sz w:val="24"/>
          <w:szCs w:val="24"/>
          <w:lang w:val="az-Latn-AZ"/>
        </w:rPr>
        <w:t xml:space="preserve">      </w:t>
      </w:r>
      <w:r w:rsidRPr="00205504">
        <w:rPr>
          <w:rFonts w:ascii="Arial" w:hAnsi="Arial" w:cs="Arial"/>
          <w:b/>
          <w:sz w:val="24"/>
          <w:szCs w:val="24"/>
          <w:lang w:val="az-Latn-AZ"/>
        </w:rPr>
        <w:t xml:space="preserve">                                        Bakı şəhəri</w:t>
      </w:r>
    </w:p>
    <w:p w:rsidR="00932B32" w:rsidRPr="00205504" w:rsidRDefault="00932B32" w:rsidP="006E1F23">
      <w:pPr>
        <w:spacing w:after="0" w:line="240" w:lineRule="auto"/>
        <w:ind w:firstLine="567"/>
        <w:rPr>
          <w:rFonts w:ascii="Arial" w:hAnsi="Arial" w:cs="Arial"/>
          <w:sz w:val="24"/>
          <w:szCs w:val="24"/>
          <w:lang w:val="az-Latn-AZ"/>
        </w:rPr>
      </w:pPr>
    </w:p>
    <w:p w:rsidR="00932B32" w:rsidRPr="00205504" w:rsidRDefault="00932B32" w:rsidP="006E1F23">
      <w:pPr>
        <w:spacing w:after="0" w:line="240" w:lineRule="auto"/>
        <w:ind w:firstLine="567"/>
        <w:jc w:val="both"/>
        <w:rPr>
          <w:rFonts w:ascii="Arial" w:hAnsi="Arial" w:cs="Arial"/>
          <w:sz w:val="24"/>
          <w:szCs w:val="24"/>
          <w:lang w:val="az-Latn-AZ"/>
        </w:rPr>
      </w:pPr>
      <w:r w:rsidRPr="00205504">
        <w:rPr>
          <w:rFonts w:ascii="Arial" w:hAnsi="Arial" w:cs="Arial"/>
          <w:sz w:val="24"/>
          <w:szCs w:val="24"/>
          <w:lang w:val="az-Latn-AZ"/>
        </w:rPr>
        <w:t xml:space="preserve">Azərbaycan Respublikası Konstitusiya Məhkəməsinin Plenumu Fərhad Abdullayev (sədr), Sona Salmanova, Südabə Həsənova (məruzəçi-hakim), Rövşən İsmayılov, Ceyhun Qaracayev, </w:t>
      </w:r>
      <w:r w:rsidR="006F2FCA" w:rsidRPr="00205504">
        <w:rPr>
          <w:rFonts w:ascii="Arial" w:hAnsi="Arial" w:cs="Arial"/>
          <w:sz w:val="24"/>
          <w:szCs w:val="24"/>
          <w:lang w:val="az-Latn-AZ"/>
        </w:rPr>
        <w:t>Rafael Qvaladze, Mahir Muradov</w:t>
      </w:r>
      <w:r w:rsidR="006F2FCA">
        <w:rPr>
          <w:rFonts w:ascii="Arial" w:hAnsi="Arial" w:cs="Arial"/>
          <w:sz w:val="24"/>
          <w:szCs w:val="24"/>
          <w:lang w:val="az-Latn-AZ"/>
        </w:rPr>
        <w:t>,</w:t>
      </w:r>
      <w:r w:rsidR="006F2FCA" w:rsidRPr="00205504">
        <w:rPr>
          <w:rFonts w:ascii="Arial" w:hAnsi="Arial" w:cs="Arial"/>
          <w:sz w:val="24"/>
          <w:szCs w:val="24"/>
          <w:lang w:val="az-Latn-AZ"/>
        </w:rPr>
        <w:t xml:space="preserve"> </w:t>
      </w:r>
      <w:r w:rsidRPr="00205504">
        <w:rPr>
          <w:rFonts w:ascii="Arial" w:hAnsi="Arial" w:cs="Arial"/>
          <w:sz w:val="24"/>
          <w:szCs w:val="24"/>
          <w:lang w:val="az-Latn-AZ"/>
        </w:rPr>
        <w:t>İsa Nəcə</w:t>
      </w:r>
      <w:r w:rsidR="006F2FCA">
        <w:rPr>
          <w:rFonts w:ascii="Arial" w:hAnsi="Arial" w:cs="Arial"/>
          <w:sz w:val="24"/>
          <w:szCs w:val="24"/>
          <w:lang w:val="az-Latn-AZ"/>
        </w:rPr>
        <w:t>fov</w:t>
      </w:r>
      <w:r w:rsidRPr="00205504">
        <w:rPr>
          <w:rFonts w:ascii="Arial" w:hAnsi="Arial" w:cs="Arial"/>
          <w:sz w:val="24"/>
          <w:szCs w:val="24"/>
          <w:lang w:val="az-Latn-AZ"/>
        </w:rPr>
        <w:t xml:space="preserve"> və Kamran Şəfiyevdən ibarət tərkibdə,</w:t>
      </w:r>
    </w:p>
    <w:p w:rsidR="00932B32" w:rsidRPr="00205504" w:rsidRDefault="00932B32" w:rsidP="006E1F23">
      <w:pPr>
        <w:spacing w:after="0" w:line="240" w:lineRule="auto"/>
        <w:ind w:firstLine="567"/>
        <w:jc w:val="both"/>
        <w:rPr>
          <w:rFonts w:ascii="Arial" w:hAnsi="Arial" w:cs="Arial"/>
          <w:sz w:val="24"/>
          <w:szCs w:val="24"/>
          <w:lang w:val="az-Latn-AZ"/>
        </w:rPr>
      </w:pPr>
      <w:r w:rsidRPr="00205504">
        <w:rPr>
          <w:rFonts w:ascii="Arial" w:hAnsi="Arial" w:cs="Arial"/>
          <w:sz w:val="24"/>
          <w:szCs w:val="24"/>
          <w:lang w:val="az-Latn-AZ"/>
        </w:rPr>
        <w:t>məhkəmə katibi Fəraid Əliyevin,</w:t>
      </w:r>
    </w:p>
    <w:p w:rsidR="00932B32" w:rsidRPr="00205504" w:rsidRDefault="00932B32" w:rsidP="006E1F23">
      <w:pPr>
        <w:spacing w:after="0" w:line="240" w:lineRule="auto"/>
        <w:ind w:firstLine="567"/>
        <w:jc w:val="both"/>
        <w:rPr>
          <w:rFonts w:ascii="Arial" w:hAnsi="Arial" w:cs="Arial"/>
          <w:sz w:val="24"/>
          <w:szCs w:val="24"/>
          <w:lang w:val="az-Latn-AZ"/>
        </w:rPr>
      </w:pPr>
      <w:r w:rsidRPr="00205504">
        <w:rPr>
          <w:rFonts w:ascii="Arial" w:hAnsi="Arial" w:cs="Arial"/>
          <w:sz w:val="24"/>
          <w:szCs w:val="24"/>
          <w:lang w:val="az-Latn-AZ"/>
        </w:rPr>
        <w:t>maraqlı subyektlərin nümayəndələri Bakı Apellyasiya Məhkəməsinin hakimi Namiq Məmmə</w:t>
      </w:r>
      <w:r w:rsidR="00F558F0">
        <w:rPr>
          <w:rFonts w:ascii="Arial" w:hAnsi="Arial" w:cs="Arial"/>
          <w:sz w:val="24"/>
          <w:szCs w:val="24"/>
          <w:lang w:val="az-Latn-AZ"/>
        </w:rPr>
        <w:t>dov</w:t>
      </w:r>
      <w:r w:rsidRPr="00205504">
        <w:rPr>
          <w:rFonts w:ascii="Arial" w:hAnsi="Arial" w:cs="Arial"/>
          <w:sz w:val="24"/>
          <w:szCs w:val="24"/>
          <w:lang w:val="az-Latn-AZ"/>
        </w:rPr>
        <w:t xml:space="preserve"> və Azərbaycan Respublikası Milli Məclisi Aparatının İnzibati və hərbi qanunvericilik şöbəsinin məsləhətçisi Kəmalə Paşayevanın,</w:t>
      </w:r>
    </w:p>
    <w:p w:rsidR="00932B32" w:rsidRPr="00205504" w:rsidRDefault="00932B32" w:rsidP="006E1F23">
      <w:pPr>
        <w:spacing w:after="0" w:line="240" w:lineRule="auto"/>
        <w:ind w:firstLine="567"/>
        <w:jc w:val="both"/>
        <w:rPr>
          <w:rFonts w:ascii="Arial" w:hAnsi="Arial" w:cs="Arial"/>
          <w:sz w:val="24"/>
          <w:szCs w:val="24"/>
          <w:lang w:val="az-Latn-AZ"/>
        </w:rPr>
      </w:pPr>
      <w:r w:rsidRPr="00205504">
        <w:rPr>
          <w:rFonts w:ascii="Arial" w:hAnsi="Arial" w:cs="Arial"/>
          <w:sz w:val="24"/>
          <w:szCs w:val="24"/>
          <w:lang w:val="az-Latn-AZ"/>
        </w:rPr>
        <w:t>ekspert Bakı Dövlət Universitetinin Hüquq fak</w:t>
      </w:r>
      <w:r w:rsidR="00D65A24">
        <w:rPr>
          <w:rFonts w:ascii="Arial" w:hAnsi="Arial" w:cs="Arial"/>
          <w:sz w:val="24"/>
          <w:szCs w:val="24"/>
          <w:lang w:val="az-Latn-AZ"/>
        </w:rPr>
        <w:t>u</w:t>
      </w:r>
      <w:r w:rsidRPr="00205504">
        <w:rPr>
          <w:rFonts w:ascii="Arial" w:hAnsi="Arial" w:cs="Arial"/>
          <w:sz w:val="24"/>
          <w:szCs w:val="24"/>
          <w:lang w:val="az-Latn-AZ"/>
        </w:rPr>
        <w:t>ltəsinin Cinayət hüququ və kriminologiya  kafedrasının professoru, hüquq üzrə elmlər doktoru Şəhla Səmədovanın,</w:t>
      </w:r>
    </w:p>
    <w:p w:rsidR="00932B32" w:rsidRPr="00205504" w:rsidRDefault="00932B32" w:rsidP="006E1F23">
      <w:pPr>
        <w:spacing w:after="0" w:line="240" w:lineRule="auto"/>
        <w:ind w:firstLine="567"/>
        <w:jc w:val="both"/>
        <w:rPr>
          <w:rFonts w:ascii="Arial" w:hAnsi="Arial" w:cs="Arial"/>
          <w:sz w:val="24"/>
          <w:szCs w:val="24"/>
          <w:lang w:val="az-Latn-AZ"/>
        </w:rPr>
      </w:pPr>
      <w:r w:rsidRPr="00205504">
        <w:rPr>
          <w:rFonts w:ascii="Arial" w:hAnsi="Arial" w:cs="Arial"/>
          <w:sz w:val="24"/>
          <w:szCs w:val="24"/>
          <w:lang w:val="az-Latn-AZ"/>
        </w:rPr>
        <w:t>mütəxəssislər Azərbaycan Respublikası Ali Məhkəməsi Cinayət Kollegiyasının sə</w:t>
      </w:r>
      <w:r>
        <w:rPr>
          <w:rFonts w:ascii="Arial" w:hAnsi="Arial" w:cs="Arial"/>
          <w:sz w:val="24"/>
          <w:szCs w:val="24"/>
          <w:lang w:val="az-Latn-AZ"/>
        </w:rPr>
        <w:t xml:space="preserve">dri Şahin Yusifov, </w:t>
      </w:r>
      <w:r w:rsidRPr="00205504">
        <w:rPr>
          <w:rFonts w:ascii="Arial" w:hAnsi="Arial" w:cs="Arial"/>
          <w:sz w:val="24"/>
          <w:szCs w:val="24"/>
          <w:lang w:val="az-Latn-AZ"/>
        </w:rPr>
        <w:t>Azərbaycan Respublikası Baş Prokurorluğunun Dövlət ittihamının müdafiəsi üzrə idarə</w:t>
      </w:r>
      <w:r w:rsidR="006F2FCA">
        <w:rPr>
          <w:rFonts w:ascii="Arial" w:hAnsi="Arial" w:cs="Arial"/>
          <w:sz w:val="24"/>
          <w:szCs w:val="24"/>
          <w:lang w:val="az-Latn-AZ"/>
        </w:rPr>
        <w:t>si</w:t>
      </w:r>
      <w:r w:rsidRPr="00205504">
        <w:rPr>
          <w:rFonts w:ascii="Arial" w:hAnsi="Arial" w:cs="Arial"/>
          <w:sz w:val="24"/>
          <w:szCs w:val="24"/>
          <w:lang w:val="az-Latn-AZ"/>
        </w:rPr>
        <w:t xml:space="preserve">nin rəis müavini, </w:t>
      </w:r>
      <w:r w:rsidR="00F558F0">
        <w:rPr>
          <w:rFonts w:ascii="Arial" w:hAnsi="Arial" w:cs="Arial"/>
          <w:sz w:val="24"/>
          <w:szCs w:val="24"/>
          <w:lang w:val="az-Latn-AZ"/>
        </w:rPr>
        <w:t>A</w:t>
      </w:r>
      <w:r w:rsidRPr="008F5C82">
        <w:rPr>
          <w:rFonts w:ascii="Arial" w:hAnsi="Arial" w:cs="Arial"/>
          <w:sz w:val="24"/>
          <w:szCs w:val="24"/>
          <w:lang w:val="az-Latn-AZ"/>
        </w:rPr>
        <w:t>pellyasiya və kassasiya instansiyası məhkəmələrində dövlət ittihamının müdafiəsi üzrə şöbənin rəisi</w:t>
      </w:r>
      <w:r w:rsidRPr="00205504">
        <w:rPr>
          <w:rFonts w:ascii="Arial" w:hAnsi="Arial" w:cs="Arial"/>
          <w:sz w:val="24"/>
          <w:szCs w:val="24"/>
          <w:lang w:val="az-Latn-AZ"/>
        </w:rPr>
        <w:t xml:space="preserve"> Mürvət Həsənov və Azərbaycan Respublikası Daxili İşlər Nazirliyinin Baş Təşkilat-İnspeksiya İdarəsinin </w:t>
      </w:r>
      <w:r w:rsidR="006A4FD5">
        <w:rPr>
          <w:rFonts w:ascii="Arial" w:hAnsi="Arial" w:cs="Arial"/>
          <w:sz w:val="24"/>
          <w:szCs w:val="24"/>
          <w:lang w:val="az-Latn-AZ"/>
        </w:rPr>
        <w:t xml:space="preserve">şöbə </w:t>
      </w:r>
      <w:r w:rsidRPr="00205504">
        <w:rPr>
          <w:rFonts w:ascii="Arial" w:hAnsi="Arial" w:cs="Arial"/>
          <w:sz w:val="24"/>
          <w:szCs w:val="24"/>
          <w:lang w:val="az-Latn-AZ"/>
        </w:rPr>
        <w:t>rəisi Nahid Məmmədzadənin iştirakı ilə,</w:t>
      </w:r>
    </w:p>
    <w:p w:rsidR="00932B32" w:rsidRPr="006B45EF" w:rsidRDefault="00932B32" w:rsidP="006E1F23">
      <w:pPr>
        <w:spacing w:after="0" w:line="240" w:lineRule="auto"/>
        <w:ind w:firstLine="567"/>
        <w:jc w:val="both"/>
        <w:rPr>
          <w:rFonts w:ascii="Arial" w:hAnsi="Arial" w:cs="Arial"/>
          <w:strike/>
          <w:sz w:val="24"/>
          <w:szCs w:val="24"/>
          <w:lang w:val="az-Latn-AZ"/>
        </w:rPr>
      </w:pPr>
      <w:r w:rsidRPr="00205504">
        <w:rPr>
          <w:rFonts w:ascii="Arial" w:hAnsi="Arial" w:cs="Arial"/>
          <w:sz w:val="24"/>
          <w:szCs w:val="24"/>
          <w:lang w:val="az-Latn-AZ"/>
        </w:rPr>
        <w:t>Azərbaycan Respublikası Konstitusiyasının 130-cu maddəsinin VI hissəsinə müvafiq olaraq xüsusi konstitusiya icraatı üzrə açıq məhkəmə iclasında Azərbaycan Respublikası Cinayət Məcəlləsinin 177-ci maddəsinin “Qeyd” hissəsinin 1 və 3-cü bəndlərinin həmin Məcəllənin 16 və 177.2.2-ci maddələri, Azərbaycan Respublikası Konstitusiyasının 60 və 71-ci maddələri, eləcə də “İnsan hüquqlarının və əsas azadlıqların müdafiəsi h</w:t>
      </w:r>
      <w:r>
        <w:rPr>
          <w:rFonts w:ascii="Arial" w:hAnsi="Arial" w:cs="Arial"/>
          <w:sz w:val="24"/>
          <w:szCs w:val="24"/>
          <w:lang w:val="az-Latn-AZ"/>
        </w:rPr>
        <w:t>aqqında”</w:t>
      </w:r>
      <w:r w:rsidRPr="00205504">
        <w:rPr>
          <w:rFonts w:ascii="Arial" w:hAnsi="Arial" w:cs="Arial"/>
          <w:sz w:val="24"/>
          <w:szCs w:val="24"/>
          <w:lang w:val="az-Latn-AZ"/>
        </w:rPr>
        <w:t xml:space="preserve"> </w:t>
      </w:r>
      <w:r w:rsidRPr="006B45EF">
        <w:rPr>
          <w:rFonts w:ascii="Arial" w:hAnsi="Arial" w:cs="Arial"/>
          <w:sz w:val="24"/>
          <w:szCs w:val="24"/>
          <w:lang w:val="az-Latn-AZ"/>
        </w:rPr>
        <w:t>Konvensiyanın 6 və</w:t>
      </w:r>
      <w:r w:rsidRPr="00205504">
        <w:rPr>
          <w:rFonts w:ascii="Arial" w:hAnsi="Arial" w:cs="Arial"/>
          <w:sz w:val="24"/>
          <w:szCs w:val="24"/>
          <w:lang w:val="az-Latn-AZ"/>
        </w:rPr>
        <w:t xml:space="preserve"> 7-ci maddələri  baxımından şərh olunmasına dair Bakı Apellyasiya Məhkəməsinin müraciəti əsasında konstitusiya işinə baxdı.</w:t>
      </w:r>
    </w:p>
    <w:p w:rsidR="00932B32" w:rsidRPr="00205504" w:rsidRDefault="00932B32" w:rsidP="006E1F23">
      <w:pPr>
        <w:spacing w:after="0" w:line="240" w:lineRule="auto"/>
        <w:ind w:firstLine="567"/>
        <w:jc w:val="both"/>
        <w:rPr>
          <w:rFonts w:ascii="Arial" w:hAnsi="Arial" w:cs="Arial"/>
          <w:sz w:val="24"/>
          <w:szCs w:val="24"/>
          <w:lang w:val="az-Latn-AZ"/>
        </w:rPr>
      </w:pPr>
      <w:r w:rsidRPr="00205504">
        <w:rPr>
          <w:rFonts w:ascii="Arial" w:hAnsi="Arial" w:cs="Arial"/>
          <w:sz w:val="24"/>
          <w:szCs w:val="24"/>
          <w:lang w:val="az-Latn-AZ"/>
        </w:rPr>
        <w:t xml:space="preserve"> İş üzrə hakim S.Həsənovanın məruzəsini, maraqlı subyektlərin nümayəndələrinin və mütəxəssislərin çıxışlarını, ekspertin rəyini dinləyib, iş materiallarını araşdırıb müzakirə edərək, Azərbaycan Respublikası Konstitusiya Məhkəməsinin Plenumu</w:t>
      </w:r>
    </w:p>
    <w:p w:rsidR="00932B32" w:rsidRDefault="00932B32" w:rsidP="006E1F23">
      <w:pPr>
        <w:spacing w:after="0" w:line="240" w:lineRule="auto"/>
        <w:ind w:firstLine="567"/>
        <w:rPr>
          <w:rFonts w:ascii="Arial" w:hAnsi="Arial" w:cs="Arial"/>
          <w:b/>
          <w:sz w:val="24"/>
          <w:szCs w:val="24"/>
          <w:lang w:val="az-Latn-AZ"/>
        </w:rPr>
      </w:pPr>
      <w:r w:rsidRPr="00205504">
        <w:rPr>
          <w:rFonts w:ascii="Arial" w:hAnsi="Arial" w:cs="Arial"/>
          <w:b/>
          <w:sz w:val="24"/>
          <w:szCs w:val="24"/>
          <w:lang w:val="az-Latn-AZ"/>
        </w:rPr>
        <w:t xml:space="preserve">                                                </w:t>
      </w:r>
    </w:p>
    <w:p w:rsidR="006E1F23" w:rsidRDefault="006E1F23" w:rsidP="006E1F23">
      <w:pPr>
        <w:spacing w:after="0" w:line="240" w:lineRule="auto"/>
        <w:ind w:firstLine="567"/>
        <w:rPr>
          <w:rFonts w:ascii="Arial" w:hAnsi="Arial" w:cs="Arial"/>
          <w:b/>
          <w:sz w:val="24"/>
          <w:szCs w:val="24"/>
          <w:lang w:val="az-Latn-AZ"/>
        </w:rPr>
      </w:pPr>
    </w:p>
    <w:p w:rsidR="00932B32" w:rsidRPr="00205504" w:rsidRDefault="00932B32" w:rsidP="006E1F23">
      <w:pPr>
        <w:spacing w:after="0" w:line="240" w:lineRule="auto"/>
        <w:ind w:firstLine="567"/>
        <w:jc w:val="center"/>
        <w:rPr>
          <w:rFonts w:ascii="Arial" w:hAnsi="Arial" w:cs="Arial"/>
          <w:b/>
          <w:sz w:val="24"/>
          <w:szCs w:val="24"/>
          <w:lang w:val="az-Latn-AZ"/>
        </w:rPr>
      </w:pPr>
      <w:r w:rsidRPr="00205504">
        <w:rPr>
          <w:rFonts w:ascii="Arial" w:hAnsi="Arial" w:cs="Arial"/>
          <w:b/>
          <w:sz w:val="24"/>
          <w:szCs w:val="24"/>
          <w:lang w:val="az-Latn-AZ"/>
        </w:rPr>
        <w:t>M</w:t>
      </w:r>
      <w:r w:rsidR="006E1F23">
        <w:rPr>
          <w:rFonts w:ascii="Arial" w:hAnsi="Arial" w:cs="Arial"/>
          <w:b/>
          <w:sz w:val="24"/>
          <w:szCs w:val="24"/>
          <w:lang w:val="az-Latn-AZ"/>
        </w:rPr>
        <w:t xml:space="preserve"> </w:t>
      </w:r>
      <w:r w:rsidRPr="00205504">
        <w:rPr>
          <w:rFonts w:ascii="Arial" w:hAnsi="Arial" w:cs="Arial"/>
          <w:b/>
          <w:sz w:val="24"/>
          <w:szCs w:val="24"/>
          <w:lang w:val="az-Latn-AZ"/>
        </w:rPr>
        <w:t>Ü</w:t>
      </w:r>
      <w:r w:rsidR="006E1F23">
        <w:rPr>
          <w:rFonts w:ascii="Arial" w:hAnsi="Arial" w:cs="Arial"/>
          <w:b/>
          <w:sz w:val="24"/>
          <w:szCs w:val="24"/>
          <w:lang w:val="az-Latn-AZ"/>
        </w:rPr>
        <w:t xml:space="preserve"> </w:t>
      </w:r>
      <w:r w:rsidRPr="00205504">
        <w:rPr>
          <w:rFonts w:ascii="Arial" w:hAnsi="Arial" w:cs="Arial"/>
          <w:b/>
          <w:sz w:val="24"/>
          <w:szCs w:val="24"/>
          <w:lang w:val="az-Latn-AZ"/>
        </w:rPr>
        <w:t>Ə</w:t>
      </w:r>
      <w:r w:rsidR="006E1F23">
        <w:rPr>
          <w:rFonts w:ascii="Arial" w:hAnsi="Arial" w:cs="Arial"/>
          <w:b/>
          <w:sz w:val="24"/>
          <w:szCs w:val="24"/>
          <w:lang w:val="az-Latn-AZ"/>
        </w:rPr>
        <w:t xml:space="preserve"> </w:t>
      </w:r>
      <w:r w:rsidRPr="00205504">
        <w:rPr>
          <w:rFonts w:ascii="Arial" w:hAnsi="Arial" w:cs="Arial"/>
          <w:b/>
          <w:sz w:val="24"/>
          <w:szCs w:val="24"/>
          <w:lang w:val="az-Latn-AZ"/>
        </w:rPr>
        <w:t>Y</w:t>
      </w:r>
      <w:r w:rsidR="006E1F23">
        <w:rPr>
          <w:rFonts w:ascii="Arial" w:hAnsi="Arial" w:cs="Arial"/>
          <w:b/>
          <w:sz w:val="24"/>
          <w:szCs w:val="24"/>
          <w:lang w:val="az-Latn-AZ"/>
        </w:rPr>
        <w:t xml:space="preserve"> </w:t>
      </w:r>
      <w:r w:rsidRPr="00205504">
        <w:rPr>
          <w:rFonts w:ascii="Arial" w:hAnsi="Arial" w:cs="Arial"/>
          <w:b/>
          <w:sz w:val="24"/>
          <w:szCs w:val="24"/>
          <w:lang w:val="az-Latn-AZ"/>
        </w:rPr>
        <w:t>Y</w:t>
      </w:r>
      <w:r w:rsidR="006E1F23">
        <w:rPr>
          <w:rFonts w:ascii="Arial" w:hAnsi="Arial" w:cs="Arial"/>
          <w:b/>
          <w:sz w:val="24"/>
          <w:szCs w:val="24"/>
          <w:lang w:val="az-Latn-AZ"/>
        </w:rPr>
        <w:t xml:space="preserve"> </w:t>
      </w:r>
      <w:r w:rsidRPr="00205504">
        <w:rPr>
          <w:rFonts w:ascii="Arial" w:hAnsi="Arial" w:cs="Arial"/>
          <w:b/>
          <w:sz w:val="24"/>
          <w:szCs w:val="24"/>
          <w:lang w:val="az-Latn-AZ"/>
        </w:rPr>
        <w:t>Ə</w:t>
      </w:r>
      <w:r w:rsidR="006E1F23">
        <w:rPr>
          <w:rFonts w:ascii="Arial" w:hAnsi="Arial" w:cs="Arial"/>
          <w:b/>
          <w:sz w:val="24"/>
          <w:szCs w:val="24"/>
          <w:lang w:val="az-Latn-AZ"/>
        </w:rPr>
        <w:t xml:space="preserve"> </w:t>
      </w:r>
      <w:r w:rsidRPr="00205504">
        <w:rPr>
          <w:rFonts w:ascii="Arial" w:hAnsi="Arial" w:cs="Arial"/>
          <w:b/>
          <w:sz w:val="24"/>
          <w:szCs w:val="24"/>
          <w:lang w:val="az-Latn-AZ"/>
        </w:rPr>
        <w:t>N</w:t>
      </w:r>
      <w:r w:rsidR="006F2FCA">
        <w:rPr>
          <w:rFonts w:ascii="Arial" w:hAnsi="Arial" w:cs="Arial"/>
          <w:b/>
          <w:sz w:val="24"/>
          <w:szCs w:val="24"/>
          <w:lang w:val="az-Latn-AZ"/>
        </w:rPr>
        <w:t xml:space="preserve"> </w:t>
      </w:r>
      <w:r w:rsidRPr="00205504">
        <w:rPr>
          <w:rFonts w:ascii="Arial" w:hAnsi="Arial" w:cs="Arial"/>
          <w:b/>
          <w:sz w:val="24"/>
          <w:szCs w:val="24"/>
          <w:lang w:val="az-Latn-AZ"/>
        </w:rPr>
        <w:t xml:space="preserve">  E</w:t>
      </w:r>
      <w:r w:rsidR="006E1F23">
        <w:rPr>
          <w:rFonts w:ascii="Arial" w:hAnsi="Arial" w:cs="Arial"/>
          <w:b/>
          <w:sz w:val="24"/>
          <w:szCs w:val="24"/>
          <w:lang w:val="az-Latn-AZ"/>
        </w:rPr>
        <w:t xml:space="preserve"> </w:t>
      </w:r>
      <w:r w:rsidRPr="00205504">
        <w:rPr>
          <w:rFonts w:ascii="Arial" w:hAnsi="Arial" w:cs="Arial"/>
          <w:b/>
          <w:sz w:val="24"/>
          <w:szCs w:val="24"/>
          <w:lang w:val="az-Latn-AZ"/>
        </w:rPr>
        <w:t>T</w:t>
      </w:r>
      <w:r w:rsidR="006E1F23">
        <w:rPr>
          <w:rFonts w:ascii="Arial" w:hAnsi="Arial" w:cs="Arial"/>
          <w:b/>
          <w:sz w:val="24"/>
          <w:szCs w:val="24"/>
          <w:lang w:val="az-Latn-AZ"/>
        </w:rPr>
        <w:t xml:space="preserve"> </w:t>
      </w:r>
      <w:r w:rsidRPr="00205504">
        <w:rPr>
          <w:rFonts w:ascii="Arial" w:hAnsi="Arial" w:cs="Arial"/>
          <w:b/>
          <w:sz w:val="24"/>
          <w:szCs w:val="24"/>
          <w:lang w:val="az-Latn-AZ"/>
        </w:rPr>
        <w:t>D</w:t>
      </w:r>
      <w:r w:rsidR="006E1F23">
        <w:rPr>
          <w:rFonts w:ascii="Arial" w:hAnsi="Arial" w:cs="Arial"/>
          <w:b/>
          <w:sz w:val="24"/>
          <w:szCs w:val="24"/>
          <w:lang w:val="az-Latn-AZ"/>
        </w:rPr>
        <w:t xml:space="preserve"> </w:t>
      </w:r>
      <w:r w:rsidRPr="00205504">
        <w:rPr>
          <w:rFonts w:ascii="Arial" w:hAnsi="Arial" w:cs="Arial"/>
          <w:b/>
          <w:sz w:val="24"/>
          <w:szCs w:val="24"/>
          <w:lang w:val="az-Latn-AZ"/>
        </w:rPr>
        <w:t>İ:</w:t>
      </w:r>
    </w:p>
    <w:p w:rsidR="006E1F23" w:rsidRDefault="006E1F23" w:rsidP="006E1F23">
      <w:pPr>
        <w:spacing w:after="0" w:line="240" w:lineRule="auto"/>
        <w:ind w:firstLine="567"/>
        <w:jc w:val="both"/>
        <w:rPr>
          <w:rFonts w:ascii="Arial" w:hAnsi="Arial" w:cs="Arial"/>
          <w:sz w:val="24"/>
          <w:szCs w:val="24"/>
          <w:lang w:val="az-Latn-AZ"/>
        </w:rPr>
      </w:pPr>
    </w:p>
    <w:p w:rsidR="006E1F23" w:rsidRPr="00205504" w:rsidRDefault="006E1F23" w:rsidP="006E1F23">
      <w:pPr>
        <w:spacing w:after="0" w:line="240" w:lineRule="auto"/>
        <w:ind w:firstLine="567"/>
        <w:jc w:val="both"/>
        <w:rPr>
          <w:rFonts w:ascii="Arial" w:hAnsi="Arial" w:cs="Arial"/>
          <w:sz w:val="24"/>
          <w:szCs w:val="24"/>
          <w:lang w:val="az-Latn-AZ"/>
        </w:rPr>
      </w:pPr>
    </w:p>
    <w:p w:rsidR="00932B32" w:rsidRPr="00205504" w:rsidRDefault="00932B32" w:rsidP="006E1F23">
      <w:pPr>
        <w:spacing w:after="0" w:line="240" w:lineRule="auto"/>
        <w:ind w:firstLine="567"/>
        <w:jc w:val="both"/>
        <w:rPr>
          <w:rFonts w:ascii="Arial" w:hAnsi="Arial" w:cs="Arial"/>
          <w:sz w:val="24"/>
          <w:szCs w:val="24"/>
          <w:lang w:val="az-Latn-AZ"/>
        </w:rPr>
      </w:pPr>
      <w:r w:rsidRPr="00205504">
        <w:rPr>
          <w:rFonts w:ascii="Arial" w:hAnsi="Arial" w:cs="Arial"/>
          <w:sz w:val="24"/>
          <w:szCs w:val="24"/>
          <w:lang w:val="az-Latn-AZ"/>
        </w:rPr>
        <w:t xml:space="preserve">Bakı Apellyasiya Məhkəməsi Azərbaycan Respublikasının Konstitusiya Məhkəməsinə  (bundan sonra </w:t>
      </w:r>
      <w:r w:rsidR="002A3C0D" w:rsidRPr="00205504">
        <w:rPr>
          <w:rFonts w:ascii="Arial" w:hAnsi="Arial" w:cs="Arial"/>
          <w:sz w:val="24"/>
          <w:szCs w:val="24"/>
          <w:lang w:val="az-Latn-AZ"/>
        </w:rPr>
        <w:t>–</w:t>
      </w:r>
      <w:r w:rsidRPr="00205504">
        <w:rPr>
          <w:rFonts w:ascii="Arial" w:hAnsi="Arial" w:cs="Arial"/>
          <w:sz w:val="24"/>
          <w:szCs w:val="24"/>
          <w:lang w:val="az-Latn-AZ"/>
        </w:rPr>
        <w:t xml:space="preserve"> Konstitusiya Məhkəməsi) müraciət edərək Azərbaycan Respublikası Cinayət Məcəlləsinin (bundan sonra – Cinayət Məcəlləsi) 177-ci maddəsinin “Qeyd” </w:t>
      </w:r>
      <w:r w:rsidRPr="006B45EF">
        <w:rPr>
          <w:rFonts w:ascii="Arial" w:hAnsi="Arial" w:cs="Arial"/>
          <w:sz w:val="24"/>
          <w:szCs w:val="24"/>
          <w:lang w:val="az-Latn-AZ"/>
        </w:rPr>
        <w:t xml:space="preserve">hissəsinin </w:t>
      </w:r>
      <w:r w:rsidRPr="008F5C82">
        <w:rPr>
          <w:rFonts w:ascii="Arial" w:hAnsi="Arial" w:cs="Arial"/>
          <w:sz w:val="24"/>
          <w:szCs w:val="24"/>
          <w:lang w:val="az-Latn-AZ"/>
        </w:rPr>
        <w:t xml:space="preserve">1 </w:t>
      </w:r>
      <w:r w:rsidRPr="00205504">
        <w:rPr>
          <w:rFonts w:ascii="Arial" w:hAnsi="Arial" w:cs="Arial"/>
          <w:sz w:val="24"/>
          <w:szCs w:val="24"/>
          <w:lang w:val="az-Latn-AZ"/>
        </w:rPr>
        <w:t xml:space="preserve">və 3-cü bəndlərinin həmin Məcəllənin 16 və 177.2.2-ci maddələri, Azərbaycan Respublikası Konstitusiyasının (bundan sonra </w:t>
      </w:r>
      <w:r w:rsidR="002A3C0D" w:rsidRPr="00205504">
        <w:rPr>
          <w:rFonts w:ascii="Arial" w:hAnsi="Arial" w:cs="Arial"/>
          <w:sz w:val="24"/>
          <w:szCs w:val="24"/>
          <w:lang w:val="az-Latn-AZ"/>
        </w:rPr>
        <w:t>–</w:t>
      </w:r>
      <w:r w:rsidRPr="00205504">
        <w:rPr>
          <w:rFonts w:ascii="Arial" w:hAnsi="Arial" w:cs="Arial"/>
          <w:sz w:val="24"/>
          <w:szCs w:val="24"/>
          <w:lang w:val="az-Latn-AZ"/>
        </w:rPr>
        <w:t xml:space="preserve"> Konstitusiya) </w:t>
      </w:r>
      <w:r w:rsidRPr="006B45EF">
        <w:rPr>
          <w:rFonts w:ascii="Arial" w:hAnsi="Arial" w:cs="Arial"/>
          <w:sz w:val="24"/>
          <w:szCs w:val="24"/>
          <w:lang w:val="az-Latn-AZ"/>
        </w:rPr>
        <w:lastRenderedPageBreak/>
        <w:t>60 v</w:t>
      </w:r>
      <w:r w:rsidRPr="00205504">
        <w:rPr>
          <w:rFonts w:ascii="Arial" w:hAnsi="Arial" w:cs="Arial"/>
          <w:sz w:val="24"/>
          <w:szCs w:val="24"/>
          <w:lang w:val="az-Latn-AZ"/>
        </w:rPr>
        <w:t xml:space="preserve">ə 71-ci maddələri, eləcə də “İnsan hüquqlarının və əsas azadlıqların müdafiəsi haqqında” Konvensiyanın </w:t>
      </w:r>
      <w:r w:rsidRPr="006B45EF">
        <w:rPr>
          <w:rFonts w:ascii="Arial" w:hAnsi="Arial" w:cs="Arial"/>
          <w:sz w:val="24"/>
          <w:szCs w:val="24"/>
          <w:lang w:val="az-Latn-AZ"/>
        </w:rPr>
        <w:t>6 və</w:t>
      </w:r>
      <w:r w:rsidRPr="00205504">
        <w:rPr>
          <w:rFonts w:ascii="Arial" w:hAnsi="Arial" w:cs="Arial"/>
          <w:sz w:val="24"/>
          <w:szCs w:val="24"/>
          <w:lang w:val="az-Latn-AZ"/>
        </w:rPr>
        <w:t xml:space="preserve"> 7-ci maddələri baxımından şərh olunmasını xahiş etmişdir.</w:t>
      </w:r>
    </w:p>
    <w:p w:rsidR="00932B32" w:rsidRPr="00205504" w:rsidRDefault="00932B32" w:rsidP="006E1F23">
      <w:pPr>
        <w:spacing w:after="0" w:line="240" w:lineRule="auto"/>
        <w:ind w:firstLine="567"/>
        <w:jc w:val="both"/>
        <w:rPr>
          <w:rFonts w:ascii="Arial" w:hAnsi="Arial" w:cs="Arial"/>
          <w:sz w:val="24"/>
          <w:szCs w:val="24"/>
          <w:lang w:val="az-Latn-AZ"/>
        </w:rPr>
      </w:pPr>
      <w:r w:rsidRPr="00205504">
        <w:rPr>
          <w:rFonts w:ascii="Arial" w:hAnsi="Arial" w:cs="Arial"/>
          <w:sz w:val="24"/>
          <w:szCs w:val="24"/>
          <w:lang w:val="az-Latn-AZ"/>
        </w:rPr>
        <w:t>Müraciətdə göstərilmişdir ki, Bakı Apellyasiya Məhkəmə</w:t>
      </w:r>
      <w:r w:rsidR="002A3C0D">
        <w:rPr>
          <w:rFonts w:ascii="Arial" w:hAnsi="Arial" w:cs="Arial"/>
          <w:sz w:val="24"/>
          <w:szCs w:val="24"/>
          <w:lang w:val="az-Latn-AZ"/>
        </w:rPr>
        <w:t>sinə</w:t>
      </w:r>
      <w:r w:rsidRPr="00205504">
        <w:rPr>
          <w:rFonts w:ascii="Arial" w:hAnsi="Arial" w:cs="Arial"/>
          <w:sz w:val="24"/>
          <w:szCs w:val="24"/>
          <w:lang w:val="az-Latn-AZ"/>
        </w:rPr>
        <w:t xml:space="preserve"> </w:t>
      </w:r>
      <w:r w:rsidR="00AD61A6">
        <w:rPr>
          <w:rFonts w:ascii="Arial" w:hAnsi="Arial" w:cs="Arial"/>
          <w:sz w:val="24"/>
          <w:szCs w:val="24"/>
          <w:lang w:val="az-Latn-AZ"/>
        </w:rPr>
        <w:t>A.</w:t>
      </w:r>
      <w:r w:rsidRPr="00205504">
        <w:rPr>
          <w:rFonts w:ascii="Arial" w:hAnsi="Arial" w:cs="Arial"/>
          <w:sz w:val="24"/>
          <w:szCs w:val="24"/>
          <w:lang w:val="az-Latn-AZ"/>
        </w:rPr>
        <w:t>Həmzəyevin Cinayət Məcəlləsinin 177.2.2-ci maddəsi ilə məhkum olunmasına dair hökmdən verilmiş apellyasiya protestinə əsasən cinayət işi daxil olmuşdur. Həmin cinayət işi üzrə məhkəmə hökmü ilə müəyyən edilmişdir ki, təqsirləndirilən şəxs təkrarən oğurluq cinayətləri törətmişdir.</w:t>
      </w:r>
    </w:p>
    <w:p w:rsidR="00932B32" w:rsidRPr="00205504" w:rsidRDefault="00932B32" w:rsidP="006E1F23">
      <w:pPr>
        <w:spacing w:after="0" w:line="240" w:lineRule="auto"/>
        <w:ind w:firstLine="567"/>
        <w:jc w:val="both"/>
        <w:rPr>
          <w:rFonts w:ascii="Arial" w:hAnsi="Arial" w:cs="Arial"/>
          <w:sz w:val="24"/>
          <w:szCs w:val="24"/>
          <w:lang w:val="az-Latn-AZ"/>
        </w:rPr>
      </w:pPr>
      <w:r w:rsidRPr="00205504">
        <w:rPr>
          <w:rFonts w:ascii="Arial" w:hAnsi="Arial" w:cs="Arial"/>
          <w:sz w:val="24"/>
          <w:szCs w:val="24"/>
          <w:lang w:val="az-Latn-AZ"/>
        </w:rPr>
        <w:t>Belə ki, o, özgənin əmlakını gizli yolla talamaq məqsədi</w:t>
      </w:r>
      <w:r w:rsidR="00F558F0">
        <w:rPr>
          <w:rFonts w:ascii="Arial" w:hAnsi="Arial" w:cs="Arial"/>
          <w:sz w:val="24"/>
          <w:szCs w:val="24"/>
          <w:lang w:val="az-Latn-AZ"/>
        </w:rPr>
        <w:t xml:space="preserve"> i</w:t>
      </w:r>
      <w:r w:rsidRPr="00205504">
        <w:rPr>
          <w:rFonts w:ascii="Arial" w:hAnsi="Arial" w:cs="Arial"/>
          <w:sz w:val="24"/>
          <w:szCs w:val="24"/>
          <w:lang w:val="az-Latn-AZ"/>
        </w:rPr>
        <w:t xml:space="preserve">lə 10 sentyabr 2015-ci il tarixində </w:t>
      </w:r>
      <w:r w:rsidR="006F2FCA">
        <w:rPr>
          <w:rFonts w:ascii="Arial" w:hAnsi="Arial" w:cs="Arial"/>
          <w:sz w:val="24"/>
          <w:szCs w:val="24"/>
          <w:lang w:val="az-Latn-AZ"/>
        </w:rPr>
        <w:t xml:space="preserve">yaşayış binasının </w:t>
      </w:r>
      <w:r w:rsidRPr="00205504">
        <w:rPr>
          <w:rFonts w:ascii="Arial" w:hAnsi="Arial" w:cs="Arial"/>
          <w:sz w:val="24"/>
          <w:szCs w:val="24"/>
          <w:lang w:val="az-Latn-AZ"/>
        </w:rPr>
        <w:t>liftin</w:t>
      </w:r>
      <w:r w:rsidR="006F2FCA">
        <w:rPr>
          <w:rFonts w:ascii="Arial" w:hAnsi="Arial" w:cs="Arial"/>
          <w:sz w:val="24"/>
          <w:szCs w:val="24"/>
          <w:lang w:val="az-Latn-AZ"/>
        </w:rPr>
        <w:t>in</w:t>
      </w:r>
      <w:r w:rsidRPr="00205504">
        <w:rPr>
          <w:rFonts w:ascii="Arial" w:hAnsi="Arial" w:cs="Arial"/>
          <w:sz w:val="24"/>
          <w:szCs w:val="24"/>
          <w:lang w:val="az-Latn-AZ"/>
        </w:rPr>
        <w:t xml:space="preserve"> maşın bölməsindən bir ədəd əyləc dolağını gizli olaraq talamaqla </w:t>
      </w:r>
      <w:r w:rsidR="002A3C0D">
        <w:rPr>
          <w:rFonts w:ascii="Arial" w:hAnsi="Arial" w:cs="Arial"/>
          <w:sz w:val="24"/>
          <w:szCs w:val="24"/>
          <w:lang w:val="az-Latn-AZ"/>
        </w:rPr>
        <w:t>əmlak mülkiy</w:t>
      </w:r>
      <w:r w:rsidR="006F2FCA">
        <w:rPr>
          <w:rFonts w:ascii="Arial" w:hAnsi="Arial" w:cs="Arial"/>
          <w:sz w:val="24"/>
          <w:szCs w:val="24"/>
          <w:lang w:val="az-Latn-AZ"/>
        </w:rPr>
        <w:t>y</w:t>
      </w:r>
      <w:r w:rsidR="002A3C0D">
        <w:rPr>
          <w:rFonts w:ascii="Arial" w:hAnsi="Arial" w:cs="Arial"/>
          <w:sz w:val="24"/>
          <w:szCs w:val="24"/>
          <w:lang w:val="az-Latn-AZ"/>
        </w:rPr>
        <w:t xml:space="preserve">ətçisinə </w:t>
      </w:r>
      <w:r w:rsidRPr="00205504">
        <w:rPr>
          <w:rFonts w:ascii="Arial" w:hAnsi="Arial" w:cs="Arial"/>
          <w:sz w:val="24"/>
          <w:szCs w:val="24"/>
          <w:lang w:val="az-Latn-AZ"/>
        </w:rPr>
        <w:t>106 manat ziyan vurmuşdur.</w:t>
      </w:r>
    </w:p>
    <w:p w:rsidR="00932B32" w:rsidRPr="00205504" w:rsidRDefault="00932B32" w:rsidP="006E1F23">
      <w:pPr>
        <w:spacing w:after="0" w:line="240" w:lineRule="auto"/>
        <w:ind w:firstLine="567"/>
        <w:jc w:val="both"/>
        <w:rPr>
          <w:rFonts w:ascii="Arial" w:hAnsi="Arial" w:cs="Arial"/>
          <w:sz w:val="24"/>
          <w:szCs w:val="24"/>
          <w:lang w:val="az-Latn-AZ"/>
        </w:rPr>
      </w:pPr>
      <w:r w:rsidRPr="00205504">
        <w:rPr>
          <w:rFonts w:ascii="Arial" w:hAnsi="Arial" w:cs="Arial"/>
          <w:sz w:val="24"/>
          <w:szCs w:val="24"/>
          <w:lang w:val="az-Latn-AZ"/>
        </w:rPr>
        <w:t>Daha sonra A.Həmzəyev özgənin əmlakını ələ keçirmək məqsədi</w:t>
      </w:r>
      <w:r w:rsidR="00F558F0">
        <w:rPr>
          <w:rFonts w:ascii="Arial" w:hAnsi="Arial" w:cs="Arial"/>
          <w:sz w:val="24"/>
          <w:szCs w:val="24"/>
          <w:lang w:val="az-Latn-AZ"/>
        </w:rPr>
        <w:t xml:space="preserve"> i</w:t>
      </w:r>
      <w:r w:rsidRPr="00205504">
        <w:rPr>
          <w:rFonts w:ascii="Arial" w:hAnsi="Arial" w:cs="Arial"/>
          <w:sz w:val="24"/>
          <w:szCs w:val="24"/>
          <w:lang w:val="az-Latn-AZ"/>
        </w:rPr>
        <w:t xml:space="preserve">lə </w:t>
      </w:r>
      <w:r w:rsidR="006F2FCA" w:rsidRPr="00205504">
        <w:rPr>
          <w:rFonts w:ascii="Arial" w:hAnsi="Arial" w:cs="Arial"/>
          <w:sz w:val="24"/>
          <w:szCs w:val="24"/>
          <w:lang w:val="az-Latn-AZ"/>
        </w:rPr>
        <w:t xml:space="preserve">2015-ci il </w:t>
      </w:r>
      <w:r w:rsidRPr="00205504">
        <w:rPr>
          <w:rFonts w:ascii="Arial" w:hAnsi="Arial" w:cs="Arial"/>
          <w:sz w:val="24"/>
          <w:szCs w:val="24"/>
          <w:lang w:val="az-Latn-AZ"/>
        </w:rPr>
        <w:t xml:space="preserve">11 sentyabr tarixindən 24 dekabr tarixinədək müxtəlif binalarda yerləşən liftlərin maşın bölməsindən naqilləri ayırıb, hər birinin dəyəri 106 manat olan əyləc dolaqlarını gizli olaraq talamaqla zərərçəkmiş şəxsə hər bir epizod üzrə 106 manat ziyan vuraraq 62 epizod üzrə təkrarən oğurluq cinayətləri </w:t>
      </w:r>
      <w:r>
        <w:rPr>
          <w:rFonts w:ascii="Arial" w:hAnsi="Arial" w:cs="Arial"/>
          <w:sz w:val="24"/>
          <w:szCs w:val="24"/>
          <w:lang w:val="az-Latn-AZ"/>
        </w:rPr>
        <w:t>törətmişdir</w:t>
      </w:r>
      <w:r w:rsidRPr="00205504">
        <w:rPr>
          <w:rFonts w:ascii="Arial" w:hAnsi="Arial" w:cs="Arial"/>
          <w:sz w:val="24"/>
          <w:szCs w:val="24"/>
          <w:lang w:val="az-Latn-AZ"/>
        </w:rPr>
        <w:t>.</w:t>
      </w:r>
    </w:p>
    <w:p w:rsidR="00932B32" w:rsidRPr="00205504" w:rsidRDefault="00F558F0" w:rsidP="006E1F23">
      <w:pPr>
        <w:spacing w:after="0" w:line="240" w:lineRule="auto"/>
        <w:ind w:firstLine="567"/>
        <w:jc w:val="both"/>
        <w:rPr>
          <w:rFonts w:ascii="Arial" w:hAnsi="Arial" w:cs="Arial"/>
          <w:sz w:val="24"/>
          <w:szCs w:val="24"/>
          <w:lang w:val="az-Latn-AZ"/>
        </w:rPr>
      </w:pPr>
      <w:r w:rsidRPr="00205504">
        <w:rPr>
          <w:rFonts w:ascii="Arial" w:hAnsi="Arial" w:cs="Arial"/>
          <w:sz w:val="24"/>
          <w:szCs w:val="24"/>
          <w:lang w:val="az-Latn-AZ"/>
        </w:rPr>
        <w:t xml:space="preserve">A.Həmzəyev </w:t>
      </w:r>
      <w:r>
        <w:rPr>
          <w:rFonts w:ascii="Arial" w:hAnsi="Arial" w:cs="Arial"/>
          <w:sz w:val="24"/>
          <w:szCs w:val="24"/>
          <w:lang w:val="az-Latn-AZ"/>
        </w:rPr>
        <w:t>g</w:t>
      </w:r>
      <w:r w:rsidR="00932B32" w:rsidRPr="00205504">
        <w:rPr>
          <w:rFonts w:ascii="Arial" w:hAnsi="Arial" w:cs="Arial"/>
          <w:sz w:val="24"/>
          <w:szCs w:val="24"/>
          <w:lang w:val="az-Latn-AZ"/>
        </w:rPr>
        <w:t>östərilən hərəkətlərə görə Bakı şəhəri Suraxanı Rayon Məhkəməsinin 23 oktyabr 2017-ci il tarixli hökmü ilə Cinayət Məcəlləsinin 177.2.2-ci maddəsində nəzərdə tutulmuş cinayət əməlini törətməkdə təqsirli bilinərək 3 il 3 ay müddətinə azadlıqdan məhrum edilmiş, ona təyin edilmiş azadlıqdan məhrumetmə cəzası Cinayət Məcəlləsinin 70-ci maddəsinə əsasən 1 il 6 ay sınaq müddəti müəyyən olunmaqla şərti olaraq tətbiq edilmişdir.</w:t>
      </w:r>
    </w:p>
    <w:p w:rsidR="00932B32" w:rsidRPr="00205504" w:rsidRDefault="00932B32" w:rsidP="006E1F23">
      <w:pPr>
        <w:spacing w:after="0" w:line="240" w:lineRule="auto"/>
        <w:ind w:firstLine="567"/>
        <w:jc w:val="both"/>
        <w:rPr>
          <w:rFonts w:ascii="Arial" w:hAnsi="Arial" w:cs="Arial"/>
          <w:sz w:val="24"/>
          <w:szCs w:val="24"/>
          <w:lang w:val="az-Latn-AZ"/>
        </w:rPr>
      </w:pPr>
      <w:r w:rsidRPr="00205504">
        <w:rPr>
          <w:rFonts w:ascii="Arial" w:hAnsi="Arial" w:cs="Arial"/>
          <w:sz w:val="24"/>
          <w:szCs w:val="24"/>
          <w:lang w:val="az-Latn-AZ"/>
        </w:rPr>
        <w:t>Dövlət ittihamçısı apellyasiya protesti verərək Cinayət Məcəlləsinin 70-ci maddəsinin tətbiqinə dair müddəanın</w:t>
      </w:r>
      <w:r w:rsidR="00433252">
        <w:rPr>
          <w:rFonts w:ascii="Arial" w:hAnsi="Arial" w:cs="Arial"/>
          <w:sz w:val="24"/>
          <w:szCs w:val="24"/>
          <w:lang w:val="az-Latn-AZ"/>
        </w:rPr>
        <w:t xml:space="preserve"> hökmdən</w:t>
      </w:r>
      <w:r w:rsidRPr="00205504">
        <w:rPr>
          <w:rFonts w:ascii="Arial" w:hAnsi="Arial" w:cs="Arial"/>
          <w:sz w:val="24"/>
          <w:szCs w:val="24"/>
          <w:lang w:val="az-Latn-AZ"/>
        </w:rPr>
        <w:t xml:space="preserve"> xaric edilmə</w:t>
      </w:r>
      <w:r w:rsidR="00433252">
        <w:rPr>
          <w:rFonts w:ascii="Arial" w:hAnsi="Arial" w:cs="Arial"/>
          <w:sz w:val="24"/>
          <w:szCs w:val="24"/>
          <w:lang w:val="az-Latn-AZ"/>
        </w:rPr>
        <w:t>sini və</w:t>
      </w:r>
      <w:r w:rsidRPr="00205504">
        <w:rPr>
          <w:rFonts w:ascii="Arial" w:hAnsi="Arial" w:cs="Arial"/>
          <w:sz w:val="24"/>
          <w:szCs w:val="24"/>
          <w:lang w:val="az-Latn-AZ"/>
        </w:rPr>
        <w:t xml:space="preserve"> A.Həmzəyevə</w:t>
      </w:r>
      <w:r>
        <w:rPr>
          <w:rFonts w:ascii="Arial" w:hAnsi="Arial" w:cs="Arial"/>
          <w:sz w:val="24"/>
          <w:szCs w:val="24"/>
          <w:lang w:val="az-Latn-AZ"/>
        </w:rPr>
        <w:t xml:space="preserve"> </w:t>
      </w:r>
      <w:r w:rsidRPr="00205504">
        <w:rPr>
          <w:rFonts w:ascii="Arial" w:hAnsi="Arial" w:cs="Arial"/>
          <w:sz w:val="24"/>
          <w:szCs w:val="24"/>
          <w:lang w:val="az-Latn-AZ"/>
        </w:rPr>
        <w:t xml:space="preserve">Cinayət Məcəlləsinin 177.2.2-ci maddəsində nəzərdə tutulmuş </w:t>
      </w:r>
      <w:r w:rsidR="002A3C0D">
        <w:rPr>
          <w:rFonts w:ascii="Arial" w:hAnsi="Arial" w:cs="Arial"/>
          <w:sz w:val="24"/>
          <w:szCs w:val="24"/>
          <w:lang w:val="az-Latn-AZ"/>
        </w:rPr>
        <w:t xml:space="preserve">sanksiyaya </w:t>
      </w:r>
      <w:r w:rsidRPr="00205504">
        <w:rPr>
          <w:rFonts w:ascii="Arial" w:hAnsi="Arial" w:cs="Arial"/>
          <w:sz w:val="24"/>
          <w:szCs w:val="24"/>
          <w:lang w:val="az-Latn-AZ"/>
        </w:rPr>
        <w:t>uyğun azadlıqdan məhrumetmə növündə cəza tə</w:t>
      </w:r>
      <w:r w:rsidR="00670E2B">
        <w:rPr>
          <w:rFonts w:ascii="Arial" w:hAnsi="Arial" w:cs="Arial"/>
          <w:sz w:val="24"/>
          <w:szCs w:val="24"/>
          <w:lang w:val="az-Latn-AZ"/>
        </w:rPr>
        <w:t>yin olunmasını</w:t>
      </w:r>
      <w:r w:rsidRPr="00205504">
        <w:rPr>
          <w:rFonts w:ascii="Arial" w:hAnsi="Arial" w:cs="Arial"/>
          <w:sz w:val="24"/>
          <w:szCs w:val="24"/>
          <w:lang w:val="az-Latn-AZ"/>
        </w:rPr>
        <w:t xml:space="preserve"> xahiş etmişdir.</w:t>
      </w:r>
    </w:p>
    <w:p w:rsidR="00932B32" w:rsidRPr="00205504" w:rsidRDefault="00932B32" w:rsidP="006E1F23">
      <w:pPr>
        <w:spacing w:after="0" w:line="240" w:lineRule="auto"/>
        <w:ind w:firstLine="567"/>
        <w:jc w:val="both"/>
        <w:rPr>
          <w:rFonts w:ascii="Arial" w:hAnsi="Arial" w:cs="Arial"/>
          <w:iCs/>
          <w:sz w:val="24"/>
          <w:szCs w:val="24"/>
          <w:lang w:val="az-Latn-AZ"/>
        </w:rPr>
      </w:pPr>
      <w:r w:rsidRPr="00205504">
        <w:rPr>
          <w:rFonts w:ascii="Arial" w:hAnsi="Arial" w:cs="Arial"/>
          <w:iCs/>
          <w:sz w:val="24"/>
          <w:szCs w:val="24"/>
          <w:lang w:val="az-Latn-AZ"/>
        </w:rPr>
        <w:t>Bakı Apellyasiya Məhkəməsinin qənaətinə görə, əməlin təkrar oğurluq kimi tövsif edilməsi üçün əvvəl (ilkin) törədilmiş əməl üzrə vurulmuş ziyanın məbləğinin beş yüz manatdan, təkrar törədilməsi halında isə</w:t>
      </w:r>
      <w:r w:rsidR="00670E2B">
        <w:rPr>
          <w:rFonts w:ascii="Arial" w:hAnsi="Arial" w:cs="Arial"/>
          <w:iCs/>
          <w:sz w:val="24"/>
          <w:szCs w:val="24"/>
          <w:lang w:val="az-Latn-AZ"/>
        </w:rPr>
        <w:t xml:space="preserve"> yüz manatdan artıq</w:t>
      </w:r>
      <w:r w:rsidRPr="00205504">
        <w:rPr>
          <w:rFonts w:ascii="Arial" w:hAnsi="Arial" w:cs="Arial"/>
          <w:iCs/>
          <w:sz w:val="24"/>
          <w:szCs w:val="24"/>
          <w:lang w:val="az-Latn-AZ"/>
        </w:rPr>
        <w:t xml:space="preserve"> olmasının tələb edilib-edilməməsi məsələsinə qanunvericilikdə aydınlıq gətirilməməsi hüquqi müəyyənlik prinsipini pozaraq məhkəmə təcrübəsində çətinliklər yaradır. Belə ki,</w:t>
      </w:r>
      <w:r w:rsidRPr="00205504">
        <w:rPr>
          <w:rFonts w:ascii="Arial" w:hAnsi="Arial" w:cs="Arial"/>
          <w:sz w:val="24"/>
          <w:szCs w:val="24"/>
          <w:lang w:val="az-Latn-AZ"/>
        </w:rPr>
        <w:t xml:space="preserve"> Cinayət Məcəlləsinin</w:t>
      </w:r>
      <w:r w:rsidRPr="00205504">
        <w:rPr>
          <w:rFonts w:ascii="Arial" w:hAnsi="Arial" w:cs="Arial"/>
          <w:iCs/>
          <w:sz w:val="24"/>
          <w:szCs w:val="24"/>
          <w:lang w:val="az-Latn-AZ"/>
        </w:rPr>
        <w:t xml:space="preserve"> 177.1, 178.1 və 179.1-ci maddələrində nəzərdə tutulmuş məsuliyyət əmlakın mülkiyyətçisinə və ya digər sahibinə beş yüz manatdan yuxarı, lakin beş min manatdan artıq olmayan məbləğdə ziyan vurulduğu hallarda yaranır. Bu Məcəllənin 177.2.1</w:t>
      </w:r>
      <w:r w:rsidR="002A3C0D" w:rsidRPr="00205504">
        <w:rPr>
          <w:rFonts w:ascii="Arial" w:hAnsi="Arial" w:cs="Arial"/>
          <w:sz w:val="24"/>
          <w:szCs w:val="24"/>
          <w:lang w:val="az-Latn-AZ"/>
        </w:rPr>
        <w:t>–</w:t>
      </w:r>
      <w:r w:rsidRPr="00205504">
        <w:rPr>
          <w:rFonts w:ascii="Arial" w:hAnsi="Arial" w:cs="Arial"/>
          <w:iCs/>
          <w:sz w:val="24"/>
          <w:szCs w:val="24"/>
          <w:lang w:val="az-Latn-AZ"/>
        </w:rPr>
        <w:t>177.2.3-2, 177.2.5 və 177.3.1-ci maddələrində nəzərdə tutulmuş məsuliyyət əmlakın mülkiyyətçisinə və ya digər sahibinə yüz manatdan yuxarı məbləğdə ziyan vurulduğu hallarda yaranır. Göründüyü kimi, sadə şəkildə oğurluq cinayəti üzrə məsuliyyətin yaranması üçün mülkiyyətçiyə və ya əmlakın digər sahibinə vurulmuş ziyanın məbləği beş yüz manatdan, təkrar törədilməsi halında isə</w:t>
      </w:r>
      <w:r>
        <w:rPr>
          <w:rFonts w:ascii="Arial" w:hAnsi="Arial" w:cs="Arial"/>
          <w:iCs/>
          <w:sz w:val="24"/>
          <w:szCs w:val="24"/>
          <w:lang w:val="az-Latn-AZ"/>
        </w:rPr>
        <w:t xml:space="preserve"> yüz</w:t>
      </w:r>
      <w:r w:rsidR="001765FB">
        <w:rPr>
          <w:rFonts w:ascii="Arial" w:hAnsi="Arial" w:cs="Arial"/>
          <w:iCs/>
          <w:sz w:val="24"/>
          <w:szCs w:val="24"/>
          <w:lang w:val="az-Latn-AZ"/>
        </w:rPr>
        <w:t xml:space="preserve"> manatdan artıq</w:t>
      </w:r>
      <w:r w:rsidRPr="00205504">
        <w:rPr>
          <w:rFonts w:ascii="Arial" w:hAnsi="Arial" w:cs="Arial"/>
          <w:iCs/>
          <w:sz w:val="24"/>
          <w:szCs w:val="24"/>
          <w:lang w:val="az-Latn-AZ"/>
        </w:rPr>
        <w:t xml:space="preserve"> olmalıdır.</w:t>
      </w:r>
    </w:p>
    <w:p w:rsidR="00932B32" w:rsidRPr="00205504" w:rsidRDefault="00932B32" w:rsidP="006E1F23">
      <w:pPr>
        <w:spacing w:after="0" w:line="240" w:lineRule="auto"/>
        <w:ind w:firstLine="567"/>
        <w:jc w:val="both"/>
        <w:rPr>
          <w:rFonts w:ascii="Arial" w:hAnsi="Arial" w:cs="Arial"/>
          <w:iCs/>
          <w:sz w:val="24"/>
          <w:szCs w:val="24"/>
          <w:lang w:val="az-Latn-AZ"/>
        </w:rPr>
      </w:pPr>
      <w:r w:rsidRPr="00205504">
        <w:rPr>
          <w:rFonts w:ascii="Arial" w:hAnsi="Arial" w:cs="Arial"/>
          <w:iCs/>
          <w:sz w:val="24"/>
          <w:szCs w:val="24"/>
          <w:lang w:val="az-Latn-AZ"/>
        </w:rPr>
        <w:t>Müraciətedən</w:t>
      </w:r>
      <w:r>
        <w:rPr>
          <w:rFonts w:ascii="Arial" w:hAnsi="Arial" w:cs="Arial"/>
          <w:iCs/>
          <w:sz w:val="24"/>
          <w:szCs w:val="24"/>
          <w:lang w:val="az-Latn-AZ"/>
        </w:rPr>
        <w:t>in qənaətinə görə</w:t>
      </w:r>
      <w:r w:rsidRPr="00205504">
        <w:rPr>
          <w:rFonts w:ascii="Arial" w:hAnsi="Arial" w:cs="Arial"/>
          <w:iCs/>
          <w:sz w:val="24"/>
          <w:szCs w:val="24"/>
          <w:lang w:val="az-Latn-AZ"/>
        </w:rPr>
        <w:t xml:space="preserve">, </w:t>
      </w:r>
      <w:r w:rsidRPr="00205504">
        <w:rPr>
          <w:rFonts w:ascii="Arial" w:hAnsi="Arial" w:cs="Arial"/>
          <w:sz w:val="24"/>
          <w:szCs w:val="24"/>
          <w:shd w:val="clear" w:color="auto" w:fill="FFFFFF"/>
          <w:lang w:val="az-Latn-AZ"/>
        </w:rPr>
        <w:t>eyni əməllər təkrar törədildikdə vurulmuş ziyanın məbləğindən asılı olaraq onlara hüquqi qiymət verilməsi ilə bağlı vahid məhkəmə təcrübəsinin formalaşdırılması üçün göstərilən maddələrin şərh edilməsi zərurəti yaranmışdır.</w:t>
      </w:r>
    </w:p>
    <w:p w:rsidR="00932B32" w:rsidRPr="00205504" w:rsidRDefault="00932B32" w:rsidP="006E1F23">
      <w:pPr>
        <w:spacing w:after="0" w:line="240" w:lineRule="auto"/>
        <w:ind w:firstLine="567"/>
        <w:jc w:val="both"/>
        <w:rPr>
          <w:rFonts w:ascii="Arial" w:hAnsi="Arial" w:cs="Arial"/>
          <w:sz w:val="24"/>
          <w:szCs w:val="24"/>
          <w:lang w:val="az-Latn-AZ"/>
        </w:rPr>
      </w:pPr>
      <w:r w:rsidRPr="00205504">
        <w:rPr>
          <w:rFonts w:ascii="Arial" w:hAnsi="Arial" w:cs="Arial"/>
          <w:sz w:val="24"/>
          <w:szCs w:val="24"/>
          <w:shd w:val="clear" w:color="auto" w:fill="FFFFFF"/>
          <w:lang w:val="az-Latn-AZ"/>
        </w:rPr>
        <w:t>Konstitusiya Məhkəməsinin Plenumu müraciətlə bağlı aşağıdakıların qeyd edilməsini vacib hesab edir.</w:t>
      </w:r>
    </w:p>
    <w:p w:rsidR="00932B32" w:rsidRPr="00205504" w:rsidRDefault="00932B32" w:rsidP="006E1F23">
      <w:pPr>
        <w:shd w:val="clear" w:color="auto" w:fill="FFFFFF"/>
        <w:spacing w:after="0" w:line="240" w:lineRule="auto"/>
        <w:ind w:firstLine="567"/>
        <w:jc w:val="both"/>
        <w:rPr>
          <w:rFonts w:ascii="Arial" w:eastAsia="Times New Roman" w:hAnsi="Arial" w:cs="Arial"/>
          <w:strike/>
          <w:sz w:val="24"/>
          <w:szCs w:val="24"/>
          <w:lang w:val="az-Latn-AZ" w:eastAsia="ru-RU"/>
        </w:rPr>
      </w:pPr>
      <w:r w:rsidRPr="00205504">
        <w:rPr>
          <w:rFonts w:ascii="Arial" w:eastAsia="Times New Roman" w:hAnsi="Arial" w:cs="Arial"/>
          <w:sz w:val="24"/>
          <w:szCs w:val="24"/>
          <w:lang w:val="az-Latn-AZ" w:eastAsia="ru-RU"/>
        </w:rPr>
        <w:t>Konstitusiyanın</w:t>
      </w:r>
      <w:r w:rsidR="00BA556E">
        <w:rPr>
          <w:rFonts w:ascii="Arial" w:eastAsia="Times New Roman" w:hAnsi="Arial" w:cs="Arial"/>
          <w:sz w:val="24"/>
          <w:szCs w:val="24"/>
          <w:lang w:val="az-Latn-AZ" w:eastAsia="ru-RU"/>
        </w:rPr>
        <w:t xml:space="preserve"> </w:t>
      </w:r>
      <w:r w:rsidRPr="00205504">
        <w:rPr>
          <w:rFonts w:ascii="Arial" w:eastAsia="Times New Roman" w:hAnsi="Arial" w:cs="Arial"/>
          <w:sz w:val="24"/>
          <w:szCs w:val="24"/>
          <w:lang w:val="az-Latn-AZ" w:eastAsia="ru-RU"/>
        </w:rPr>
        <w:t xml:space="preserve">13-cü maddəsinin I hissəsinə əsasən, Azərbaycan Respublikasında mülkiyyət toxunulmazdır və dövlət tərəfindən müdafiə olunur. </w:t>
      </w:r>
    </w:p>
    <w:p w:rsidR="00932B32" w:rsidRPr="00205504" w:rsidRDefault="00932B32" w:rsidP="006E1F23">
      <w:pPr>
        <w:shd w:val="clear" w:color="auto" w:fill="FFFFFF"/>
        <w:spacing w:after="0" w:line="240" w:lineRule="auto"/>
        <w:ind w:firstLine="567"/>
        <w:jc w:val="both"/>
        <w:rPr>
          <w:rFonts w:ascii="Arial" w:eastAsia="Times New Roman" w:hAnsi="Arial" w:cs="Arial"/>
          <w:sz w:val="24"/>
          <w:szCs w:val="24"/>
          <w:lang w:val="az-Latn-AZ" w:eastAsia="ru-RU"/>
        </w:rPr>
      </w:pPr>
      <w:r w:rsidRPr="00205504">
        <w:rPr>
          <w:rFonts w:ascii="Arial" w:hAnsi="Arial" w:cs="Arial"/>
          <w:sz w:val="24"/>
          <w:szCs w:val="24"/>
          <w:shd w:val="clear" w:color="auto" w:fill="FFFFFF"/>
          <w:lang w:val="az-Latn-AZ"/>
        </w:rPr>
        <w:t xml:space="preserve">Mülkiyyət iqtisadi və hüquqi kateqoriya olub, özündə mülkiyyətçinin əldə etdiyi və ona məxsus maddi sərvətlərə malik olmaq, </w:t>
      </w:r>
      <w:r w:rsidR="004A2012">
        <w:rPr>
          <w:rFonts w:ascii="Arial" w:hAnsi="Arial" w:cs="Arial"/>
          <w:sz w:val="24"/>
          <w:szCs w:val="24"/>
          <w:shd w:val="clear" w:color="auto" w:fill="FFFFFF"/>
          <w:lang w:val="az-Latn-AZ"/>
        </w:rPr>
        <w:t xml:space="preserve">onlardan </w:t>
      </w:r>
      <w:r w:rsidRPr="00205504">
        <w:rPr>
          <w:rFonts w:ascii="Arial" w:hAnsi="Arial" w:cs="Arial"/>
          <w:sz w:val="24"/>
          <w:szCs w:val="24"/>
          <w:shd w:val="clear" w:color="auto" w:fill="FFFFFF"/>
          <w:lang w:val="az-Latn-AZ"/>
        </w:rPr>
        <w:t>istifadə etmək və</w:t>
      </w:r>
      <w:r w:rsidR="004A2012">
        <w:rPr>
          <w:rFonts w:ascii="Arial" w:hAnsi="Arial" w:cs="Arial"/>
          <w:sz w:val="24"/>
          <w:szCs w:val="24"/>
          <w:shd w:val="clear" w:color="auto" w:fill="FFFFFF"/>
          <w:lang w:val="az-Latn-AZ"/>
        </w:rPr>
        <w:t xml:space="preserve"> onlara</w:t>
      </w:r>
      <w:r w:rsidRPr="00205504">
        <w:rPr>
          <w:rFonts w:ascii="Arial" w:hAnsi="Arial" w:cs="Arial"/>
          <w:sz w:val="24"/>
          <w:szCs w:val="24"/>
          <w:shd w:val="clear" w:color="auto" w:fill="FFFFFF"/>
          <w:lang w:val="az-Latn-AZ"/>
        </w:rPr>
        <w:t xml:space="preserve"> dair sərəncam vermək kimi faktiki ictimai münasibətlərin məcmusunu təşkil edir. Hüquq normaları ilə tənzimlənərkən bu münasibətlər hüquqi forma alır və hüquqi qaydada </w:t>
      </w:r>
      <w:r w:rsidRPr="00205504">
        <w:rPr>
          <w:rFonts w:ascii="Arial" w:hAnsi="Arial" w:cs="Arial"/>
          <w:sz w:val="24"/>
          <w:szCs w:val="24"/>
          <w:shd w:val="clear" w:color="auto" w:fill="FFFFFF"/>
          <w:lang w:val="az-Latn-AZ"/>
        </w:rPr>
        <w:lastRenderedPageBreak/>
        <w:t xml:space="preserve">mülkiyyətçinin, ona məxsus daşınar və daşınmaz əmlaka malik olmaq, </w:t>
      </w:r>
      <w:r w:rsidR="00670E2B">
        <w:rPr>
          <w:rFonts w:ascii="Arial" w:hAnsi="Arial" w:cs="Arial"/>
          <w:sz w:val="24"/>
          <w:szCs w:val="24"/>
          <w:shd w:val="clear" w:color="auto" w:fill="FFFFFF"/>
          <w:lang w:val="az-Latn-AZ"/>
        </w:rPr>
        <w:t xml:space="preserve">ondan </w:t>
      </w:r>
      <w:r w:rsidRPr="00205504">
        <w:rPr>
          <w:rFonts w:ascii="Arial" w:hAnsi="Arial" w:cs="Arial"/>
          <w:sz w:val="24"/>
          <w:szCs w:val="24"/>
          <w:shd w:val="clear" w:color="auto" w:fill="FFFFFF"/>
          <w:lang w:val="az-Latn-AZ"/>
        </w:rPr>
        <w:t xml:space="preserve">istifadə etmək və </w:t>
      </w:r>
      <w:r w:rsidR="004A2012">
        <w:rPr>
          <w:rFonts w:ascii="Arial" w:hAnsi="Arial" w:cs="Arial"/>
          <w:sz w:val="24"/>
          <w:szCs w:val="24"/>
          <w:shd w:val="clear" w:color="auto" w:fill="FFFFFF"/>
          <w:lang w:val="az-Latn-AZ"/>
        </w:rPr>
        <w:t xml:space="preserve">ona dair </w:t>
      </w:r>
      <w:r w:rsidRPr="00205504">
        <w:rPr>
          <w:rFonts w:ascii="Arial" w:hAnsi="Arial" w:cs="Arial"/>
          <w:sz w:val="24"/>
          <w:szCs w:val="24"/>
          <w:shd w:val="clear" w:color="auto" w:fill="FFFFFF"/>
          <w:lang w:val="az-Latn-AZ"/>
        </w:rPr>
        <w:t>sərəncam vermə</w:t>
      </w:r>
      <w:r w:rsidR="004A2012">
        <w:rPr>
          <w:rFonts w:ascii="Arial" w:hAnsi="Arial" w:cs="Arial"/>
          <w:sz w:val="24"/>
          <w:szCs w:val="24"/>
          <w:shd w:val="clear" w:color="auto" w:fill="FFFFFF"/>
          <w:lang w:val="az-Latn-AZ"/>
        </w:rPr>
        <w:t>k kimi hüquqları ilə</w:t>
      </w:r>
      <w:r w:rsidRPr="00205504">
        <w:rPr>
          <w:rFonts w:ascii="Arial" w:hAnsi="Arial" w:cs="Arial"/>
          <w:sz w:val="24"/>
          <w:szCs w:val="24"/>
          <w:shd w:val="clear" w:color="auto" w:fill="FFFFFF"/>
          <w:lang w:val="az-Latn-AZ"/>
        </w:rPr>
        <w:t xml:space="preserve"> ifadə olunur.</w:t>
      </w:r>
    </w:p>
    <w:p w:rsidR="00932B32" w:rsidRDefault="00932B32" w:rsidP="006E1F23">
      <w:pPr>
        <w:shd w:val="clear" w:color="auto" w:fill="FFFFFF"/>
        <w:spacing w:after="0" w:line="240" w:lineRule="auto"/>
        <w:ind w:firstLine="567"/>
        <w:jc w:val="both"/>
        <w:rPr>
          <w:rFonts w:ascii="Arial" w:eastAsia="Times New Roman" w:hAnsi="Arial" w:cs="Arial"/>
          <w:sz w:val="24"/>
          <w:szCs w:val="24"/>
          <w:lang w:val="az-Latn-AZ" w:eastAsia="ru-RU"/>
        </w:rPr>
      </w:pPr>
      <w:r w:rsidRPr="00205504">
        <w:rPr>
          <w:rFonts w:ascii="Arial" w:eastAsia="Times New Roman" w:hAnsi="Arial" w:cs="Arial"/>
          <w:sz w:val="24"/>
          <w:szCs w:val="24"/>
          <w:lang w:val="az-Latn-AZ" w:eastAsia="ru-RU"/>
        </w:rPr>
        <w:t>Mülkiyyət</w:t>
      </w:r>
      <w:r w:rsidR="00433252">
        <w:rPr>
          <w:rFonts w:ascii="Arial" w:eastAsia="Times New Roman" w:hAnsi="Arial" w:cs="Arial"/>
          <w:sz w:val="24"/>
          <w:szCs w:val="24"/>
          <w:lang w:val="az-Latn-AZ" w:eastAsia="ru-RU"/>
        </w:rPr>
        <w:t>,</w:t>
      </w:r>
      <w:r w:rsidRPr="00205504">
        <w:rPr>
          <w:rFonts w:ascii="Arial" w:eastAsia="Times New Roman" w:hAnsi="Arial" w:cs="Arial"/>
          <w:sz w:val="24"/>
          <w:szCs w:val="24"/>
          <w:lang w:val="az-Latn-AZ" w:eastAsia="ru-RU"/>
        </w:rPr>
        <w:t xml:space="preserve"> həmçinin cinayət qanunvericiliyi ilə qorunan obyektlər sırasına daxil edilmiş və onun qorunması Cinayət Məcəlləsinin əsas vəzifələrindən biri kimi müəyyən olunmuşdur. Belə ki, Cinayət Məcəlləsinin 2.1-ci maddəsinə əsasən, bu Məcəllənin vəzifələri sülhü və bəşəriyyətin təhlükəsizliyini təmin etməkdən, insan və vətəndaş hüquq və azadlıqlarını, mülkiyyəti, iqtisadi fəaliyyəti, ictimai qaydanı və ictimai təhlükəsizliyi, ətraf mühiti, Azərbaycan Respublikasının konstitusiya quruluşunu cinayətkar qəsdlərdən qorumaqdan, habelə cinayətlərin qarşısını almaqdan ibarətdir.</w:t>
      </w:r>
    </w:p>
    <w:p w:rsidR="002A3C0D" w:rsidRDefault="008D610A" w:rsidP="006E1F23">
      <w:pPr>
        <w:shd w:val="clear" w:color="auto" w:fill="FFFFFF"/>
        <w:spacing w:after="0" w:line="240" w:lineRule="auto"/>
        <w:ind w:firstLine="567"/>
        <w:jc w:val="both"/>
        <w:rPr>
          <w:rFonts w:ascii="Arial" w:eastAsia="Times New Roman" w:hAnsi="Arial" w:cs="Arial"/>
          <w:sz w:val="24"/>
          <w:szCs w:val="24"/>
          <w:lang w:val="az-Latn-AZ" w:eastAsia="ru-RU"/>
        </w:rPr>
      </w:pPr>
      <w:r>
        <w:rPr>
          <w:rFonts w:ascii="Arial" w:eastAsia="Times New Roman" w:hAnsi="Arial" w:cs="Arial"/>
          <w:sz w:val="24"/>
          <w:szCs w:val="24"/>
          <w:lang w:val="az-Latn-AZ" w:eastAsia="ru-RU"/>
        </w:rPr>
        <w:t>Onu</w:t>
      </w:r>
      <w:r w:rsidR="00433252">
        <w:rPr>
          <w:rFonts w:ascii="Arial" w:eastAsia="Times New Roman" w:hAnsi="Arial" w:cs="Arial"/>
          <w:sz w:val="24"/>
          <w:szCs w:val="24"/>
          <w:lang w:val="az-Latn-AZ" w:eastAsia="ru-RU"/>
        </w:rPr>
        <w:t xml:space="preserve"> </w:t>
      </w:r>
      <w:r>
        <w:rPr>
          <w:rFonts w:ascii="Arial" w:eastAsia="Times New Roman" w:hAnsi="Arial" w:cs="Arial"/>
          <w:sz w:val="24"/>
          <w:szCs w:val="24"/>
          <w:lang w:val="az-Latn-AZ" w:eastAsia="ru-RU"/>
        </w:rPr>
        <w:t xml:space="preserve">da qeyd etmək lazımdır ki, </w:t>
      </w:r>
      <w:r w:rsidR="003A7F42">
        <w:rPr>
          <w:rFonts w:ascii="Arial" w:eastAsia="Times New Roman" w:hAnsi="Arial" w:cs="Arial"/>
          <w:sz w:val="24"/>
          <w:szCs w:val="24"/>
          <w:lang w:val="az-Latn-AZ" w:eastAsia="ru-RU"/>
        </w:rPr>
        <w:t>Cinayət Məcəlləsinin</w:t>
      </w:r>
      <w:r w:rsidR="002A3C0D">
        <w:rPr>
          <w:rFonts w:ascii="Arial" w:eastAsia="Times New Roman" w:hAnsi="Arial" w:cs="Arial"/>
          <w:sz w:val="24"/>
          <w:szCs w:val="24"/>
          <w:lang w:val="az-Latn-AZ" w:eastAsia="ru-RU"/>
        </w:rPr>
        <w:t xml:space="preserve"> </w:t>
      </w:r>
      <w:r w:rsidR="003A7F42" w:rsidRPr="00205504">
        <w:rPr>
          <w:rFonts w:ascii="Arial" w:eastAsia="Times New Roman" w:hAnsi="Arial" w:cs="Arial"/>
          <w:sz w:val="24"/>
          <w:szCs w:val="24"/>
          <w:lang w:val="az-Latn-AZ" w:eastAsia="ru-RU"/>
        </w:rPr>
        <w:t>mül</w:t>
      </w:r>
      <w:r w:rsidR="003A7F42">
        <w:rPr>
          <w:rFonts w:ascii="Arial" w:eastAsia="Times New Roman" w:hAnsi="Arial" w:cs="Arial"/>
          <w:sz w:val="24"/>
          <w:szCs w:val="24"/>
          <w:lang w:val="az-Latn-AZ" w:eastAsia="ru-RU"/>
        </w:rPr>
        <w:t>kiyyət əleyhinə olan cinayətlərdən bəhs edən normaları</w:t>
      </w:r>
      <w:r>
        <w:rPr>
          <w:rFonts w:ascii="Arial" w:eastAsia="Times New Roman" w:hAnsi="Arial" w:cs="Arial"/>
          <w:sz w:val="24"/>
          <w:szCs w:val="24"/>
          <w:lang w:val="az-Latn-AZ" w:eastAsia="ru-RU"/>
        </w:rPr>
        <w:t xml:space="preserve"> qanunverici tərəfindən</w:t>
      </w:r>
      <w:r w:rsidR="003A7F42">
        <w:rPr>
          <w:rFonts w:ascii="Arial" w:eastAsia="Times New Roman" w:hAnsi="Arial" w:cs="Arial"/>
          <w:sz w:val="24"/>
          <w:szCs w:val="24"/>
          <w:lang w:val="az-Latn-AZ" w:eastAsia="ru-RU"/>
        </w:rPr>
        <w:t xml:space="preserve"> daim təkmilləşdirilir.</w:t>
      </w:r>
    </w:p>
    <w:p w:rsidR="00932B32" w:rsidRPr="00205504" w:rsidRDefault="001A2CF8" w:rsidP="006E1F23">
      <w:pPr>
        <w:spacing w:after="0" w:line="240" w:lineRule="auto"/>
        <w:ind w:firstLine="567"/>
        <w:jc w:val="both"/>
        <w:rPr>
          <w:rFonts w:ascii="Arial" w:eastAsia="Times New Roman" w:hAnsi="Arial" w:cs="Arial"/>
          <w:bCs/>
          <w:sz w:val="24"/>
          <w:szCs w:val="24"/>
          <w:lang w:val="az-Latn-AZ" w:eastAsia="ru-RU"/>
        </w:rPr>
      </w:pPr>
      <w:r w:rsidRPr="00205504">
        <w:rPr>
          <w:rFonts w:ascii="Arial" w:eastAsia="Times New Roman" w:hAnsi="Arial" w:cs="Arial"/>
          <w:bCs/>
          <w:sz w:val="24"/>
          <w:szCs w:val="24"/>
          <w:lang w:val="az-Latn-AZ" w:eastAsia="ru-RU"/>
        </w:rPr>
        <w:t xml:space="preserve">Azərbaycan Respublikası Prezidentinin </w:t>
      </w:r>
      <w:r w:rsidR="00932B32" w:rsidRPr="00205504">
        <w:rPr>
          <w:rFonts w:ascii="Arial" w:eastAsia="Times New Roman" w:hAnsi="Arial" w:cs="Arial"/>
          <w:bCs/>
          <w:sz w:val="24"/>
          <w:szCs w:val="24"/>
          <w:lang w:val="az-Latn-AZ" w:eastAsia="ru-RU"/>
        </w:rPr>
        <w:t xml:space="preserve">“Penitensiar sahədə fəaliyyətin təkmilləşdirilməsi, cəza siyasətinin humanistləşdirilməsi və cəmiyyətdən təcridetmə ilə əlaqədar olmayan alternativ cəza və prosessual məcburiyyət tədbirlərinin tətbiqinin genişləndirilməsi barədə” 2017-ci il 10 fevral tarixli 2668 nömrəli Sərəncamı ilə </w:t>
      </w:r>
      <w:r w:rsidR="00932B32" w:rsidRPr="00205504">
        <w:rPr>
          <w:rFonts w:ascii="Arial" w:hAnsi="Arial" w:cs="Arial"/>
          <w:sz w:val="24"/>
          <w:szCs w:val="24"/>
          <w:shd w:val="clear" w:color="auto" w:fill="FFFFFF"/>
          <w:lang w:val="az-Latn-AZ"/>
        </w:rPr>
        <w:t xml:space="preserve">cinayət-hüquq siyasətinin liberallaşdırılması, böyük ictimai təhlükə törətməyən və az ağır cinayətlərə görə həbs və azadlıqdan məhrumetmə tədbirlərinin tətbiqinin məhdudlaşdırılması, cinayətlərin dekriminallaşdırılması </w:t>
      </w:r>
      <w:r w:rsidR="00932B32" w:rsidRPr="00205504">
        <w:rPr>
          <w:rFonts w:ascii="Arial" w:hAnsi="Arial" w:cs="Arial"/>
          <w:sz w:val="24"/>
          <w:szCs w:val="24"/>
          <w:lang w:val="az-Latn-AZ"/>
        </w:rPr>
        <w:t>və bunun nəticəsində daha geniş alternativ cəzaların tətbiqi</w:t>
      </w:r>
      <w:r w:rsidR="00932B32" w:rsidRPr="00205504">
        <w:rPr>
          <w:rFonts w:ascii="Arial" w:hAnsi="Arial" w:cs="Arial"/>
          <w:sz w:val="24"/>
          <w:szCs w:val="24"/>
          <w:shd w:val="clear" w:color="auto" w:fill="FFFFFF"/>
          <w:lang w:val="az-Latn-AZ"/>
        </w:rPr>
        <w:t xml:space="preserve"> nəzərdə tutulmaqla növbəti islahatların həyata keçirilməsinə mühüm təkan verilmişdir. </w:t>
      </w:r>
      <w:r w:rsidR="001765FB">
        <w:rPr>
          <w:rFonts w:ascii="Arial" w:hAnsi="Arial" w:cs="Arial"/>
          <w:sz w:val="24"/>
          <w:szCs w:val="24"/>
          <w:shd w:val="clear" w:color="auto" w:fill="FFFFFF"/>
          <w:lang w:val="az-Latn-AZ"/>
        </w:rPr>
        <w:t>S</w:t>
      </w:r>
      <w:r w:rsidR="00932B32" w:rsidRPr="00205504">
        <w:rPr>
          <w:rFonts w:ascii="Arial" w:hAnsi="Arial" w:cs="Arial"/>
          <w:sz w:val="24"/>
          <w:szCs w:val="24"/>
          <w:shd w:val="clear" w:color="auto" w:fill="FFFFFF"/>
          <w:lang w:val="az-Latn-AZ"/>
        </w:rPr>
        <w:t>ərə</w:t>
      </w:r>
      <w:r w:rsidR="005C785C">
        <w:rPr>
          <w:rFonts w:ascii="Arial" w:hAnsi="Arial" w:cs="Arial"/>
          <w:sz w:val="24"/>
          <w:szCs w:val="24"/>
          <w:shd w:val="clear" w:color="auto" w:fill="FFFFFF"/>
          <w:lang w:val="az-Latn-AZ"/>
        </w:rPr>
        <w:t xml:space="preserve">ncamın icrası ilə əlaqədar qəbul olunmuş </w:t>
      </w:r>
      <w:r w:rsidR="005C785C" w:rsidRPr="00205504">
        <w:rPr>
          <w:rFonts w:ascii="Arial" w:hAnsi="Arial" w:cs="Arial"/>
          <w:sz w:val="24"/>
          <w:szCs w:val="24"/>
          <w:shd w:val="clear" w:color="auto" w:fill="FFFFFF"/>
          <w:lang w:val="az-Latn-AZ"/>
        </w:rPr>
        <w:t>“</w:t>
      </w:r>
      <w:r w:rsidR="005C785C" w:rsidRPr="00205504">
        <w:rPr>
          <w:rFonts w:ascii="Arial" w:eastAsia="Times New Roman" w:hAnsi="Arial" w:cs="Arial"/>
          <w:bCs/>
          <w:sz w:val="24"/>
          <w:szCs w:val="24"/>
          <w:lang w:val="az-Latn-AZ" w:eastAsia="ru-RU"/>
        </w:rPr>
        <w:t xml:space="preserve">Azərbaycan Respublikasının Cinayət Məcəlləsində dəyişikliklər edilməsi haqqında” </w:t>
      </w:r>
      <w:r w:rsidR="00474539" w:rsidRPr="00205504">
        <w:rPr>
          <w:rFonts w:ascii="Arial" w:eastAsia="Times New Roman" w:hAnsi="Arial" w:cs="Arial"/>
          <w:bCs/>
          <w:sz w:val="24"/>
          <w:szCs w:val="24"/>
          <w:lang w:val="az-Latn-AZ" w:eastAsia="ru-RU"/>
        </w:rPr>
        <w:t xml:space="preserve">Azərbaycan Respublikasının </w:t>
      </w:r>
      <w:r w:rsidR="005C785C" w:rsidRPr="00205504">
        <w:rPr>
          <w:rFonts w:ascii="Arial" w:eastAsia="Times New Roman" w:hAnsi="Arial" w:cs="Arial"/>
          <w:bCs/>
          <w:sz w:val="24"/>
          <w:szCs w:val="24"/>
          <w:lang w:val="az-Latn-AZ" w:eastAsia="ru-RU"/>
        </w:rPr>
        <w:t>2017-ci il 20 oktyabr tarixli 816 nömrəli Qanunu</w:t>
      </w:r>
      <w:r w:rsidR="005C785C">
        <w:rPr>
          <w:rFonts w:ascii="Arial" w:eastAsia="Times New Roman" w:hAnsi="Arial" w:cs="Arial"/>
          <w:bCs/>
          <w:sz w:val="24"/>
          <w:szCs w:val="24"/>
          <w:lang w:val="az-Latn-AZ" w:eastAsia="ru-RU"/>
        </w:rPr>
        <w:t xml:space="preserve"> ilə</w:t>
      </w:r>
      <w:r w:rsidR="00932B32" w:rsidRPr="00205504">
        <w:rPr>
          <w:rFonts w:ascii="Arial" w:hAnsi="Arial" w:cs="Arial"/>
          <w:sz w:val="24"/>
          <w:szCs w:val="24"/>
          <w:shd w:val="clear" w:color="auto" w:fill="FFFFFF"/>
          <w:lang w:val="az-Latn-AZ"/>
        </w:rPr>
        <w:t xml:space="preserve"> Cinayət Məcəlləsinin Ümumi və Xüsusi hissələrin</w:t>
      </w:r>
      <w:r w:rsidR="005C785C">
        <w:rPr>
          <w:rFonts w:ascii="Arial" w:hAnsi="Arial" w:cs="Arial"/>
          <w:sz w:val="24"/>
          <w:szCs w:val="24"/>
          <w:shd w:val="clear" w:color="auto" w:fill="FFFFFF"/>
          <w:lang w:val="az-Latn-AZ"/>
        </w:rPr>
        <w:t>in</w:t>
      </w:r>
      <w:r w:rsidR="00932B32" w:rsidRPr="00205504">
        <w:rPr>
          <w:rFonts w:ascii="Arial" w:hAnsi="Arial" w:cs="Arial"/>
          <w:sz w:val="24"/>
          <w:szCs w:val="24"/>
          <w:shd w:val="clear" w:color="auto" w:fill="FFFFFF"/>
          <w:lang w:val="az-Latn-AZ"/>
        </w:rPr>
        <w:t xml:space="preserve"> </w:t>
      </w:r>
      <w:r w:rsidR="00932B32" w:rsidRPr="00205504">
        <w:rPr>
          <w:rFonts w:ascii="Arial" w:eastAsia="Times New Roman" w:hAnsi="Arial" w:cs="Arial"/>
          <w:bCs/>
          <w:sz w:val="24"/>
          <w:szCs w:val="24"/>
          <w:lang w:val="az-Latn-AZ" w:eastAsia="ru-RU"/>
        </w:rPr>
        <w:t>bir çox</w:t>
      </w:r>
      <w:r w:rsidR="00DF78F7">
        <w:rPr>
          <w:rFonts w:ascii="Arial" w:eastAsia="Times New Roman" w:hAnsi="Arial" w:cs="Arial"/>
          <w:bCs/>
          <w:sz w:val="24"/>
          <w:szCs w:val="24"/>
          <w:lang w:val="az-Latn-AZ" w:eastAsia="ru-RU"/>
        </w:rPr>
        <w:t xml:space="preserve"> </w:t>
      </w:r>
      <w:r w:rsidR="001765FB">
        <w:rPr>
          <w:rFonts w:ascii="Arial" w:eastAsia="Times New Roman" w:hAnsi="Arial" w:cs="Arial"/>
          <w:bCs/>
          <w:sz w:val="24"/>
          <w:szCs w:val="24"/>
          <w:lang w:val="az-Latn-AZ" w:eastAsia="ru-RU"/>
        </w:rPr>
        <w:t>maddələrinə</w:t>
      </w:r>
      <w:r w:rsidR="003A7F42">
        <w:rPr>
          <w:rFonts w:ascii="Arial" w:eastAsia="Times New Roman" w:hAnsi="Arial" w:cs="Arial"/>
          <w:bCs/>
          <w:sz w:val="24"/>
          <w:szCs w:val="24"/>
          <w:lang w:val="az-Latn-AZ" w:eastAsia="ru-RU"/>
        </w:rPr>
        <w:t xml:space="preserve">, o cümlədən </w:t>
      </w:r>
      <w:r w:rsidR="003A7F42" w:rsidRPr="00205504">
        <w:rPr>
          <w:rFonts w:ascii="Arial" w:eastAsia="Times New Roman" w:hAnsi="Arial" w:cs="Arial"/>
          <w:bCs/>
          <w:sz w:val="24"/>
          <w:szCs w:val="24"/>
          <w:lang w:val="az-Latn-AZ" w:eastAsia="ru-RU"/>
        </w:rPr>
        <w:t xml:space="preserve">Məcəllənin 177-ci maddəsinə və onun “Qeyd” hissəsinə </w:t>
      </w:r>
      <w:r w:rsidR="00932B32" w:rsidRPr="00205504">
        <w:rPr>
          <w:rFonts w:ascii="Arial" w:eastAsia="Times New Roman" w:hAnsi="Arial" w:cs="Arial"/>
          <w:bCs/>
          <w:sz w:val="24"/>
          <w:szCs w:val="24"/>
          <w:lang w:val="az-Latn-AZ" w:eastAsia="ru-RU"/>
        </w:rPr>
        <w:t xml:space="preserve">dəyişikliklər edilmişdir. </w:t>
      </w:r>
    </w:p>
    <w:p w:rsidR="00932B32" w:rsidRPr="00205504" w:rsidRDefault="00603D2C" w:rsidP="006E1F23">
      <w:pPr>
        <w:pStyle w:val="mecelle"/>
        <w:spacing w:before="0" w:beforeAutospacing="0" w:after="0" w:afterAutospacing="0"/>
        <w:ind w:firstLine="567"/>
        <w:jc w:val="both"/>
        <w:rPr>
          <w:rFonts w:ascii="Arial" w:hAnsi="Arial" w:cs="Arial"/>
          <w:iCs/>
          <w:lang w:val="az-Latn-AZ"/>
        </w:rPr>
      </w:pPr>
      <w:r>
        <w:rPr>
          <w:rFonts w:ascii="Arial" w:hAnsi="Arial" w:cs="Arial"/>
          <w:bCs/>
          <w:lang w:val="az-Latn-AZ"/>
        </w:rPr>
        <w:t>Cinayət</w:t>
      </w:r>
      <w:r w:rsidR="00932B32" w:rsidRPr="00205504">
        <w:rPr>
          <w:rFonts w:ascii="Arial" w:hAnsi="Arial" w:cs="Arial"/>
          <w:bCs/>
          <w:lang w:val="az-Latn-AZ"/>
        </w:rPr>
        <w:t xml:space="preserve"> Məcəllə</w:t>
      </w:r>
      <w:r>
        <w:rPr>
          <w:rFonts w:ascii="Arial" w:hAnsi="Arial" w:cs="Arial"/>
          <w:bCs/>
          <w:lang w:val="az-Latn-AZ"/>
        </w:rPr>
        <w:t>si</w:t>
      </w:r>
      <w:r w:rsidR="00932B32" w:rsidRPr="00205504">
        <w:rPr>
          <w:rFonts w:ascii="Arial" w:hAnsi="Arial" w:cs="Arial"/>
          <w:bCs/>
          <w:lang w:val="az-Latn-AZ"/>
        </w:rPr>
        <w:t xml:space="preserve">nin 177.1-ci maddəsinin sanksiyasına və “Qeyd” hissəsinə edilmiş dəyişikliklərdə, cinayət məsuliyyətinin </w:t>
      </w:r>
      <w:r w:rsidR="00932B32" w:rsidRPr="00205504">
        <w:rPr>
          <w:rFonts w:ascii="Arial" w:hAnsi="Arial" w:cs="Arial"/>
          <w:iCs/>
          <w:lang w:val="az-Latn-AZ"/>
        </w:rPr>
        <w:t xml:space="preserve">əmlakın mülkiyyətçisinə və ya digər sahibinə beş yüz manatdan yuxarı, lakin beş min manatdan artıq olmayan məbləğdə ziyan vurulduğu hallarda yaranması və üç yüz altmış saatdan dörd yüz səksən saatadək ictimai işlər və ya iki ilədək müddətə islah işləri və ya iki ilədək müddətə azadlığın məhdudlaşdırılması və ya iki ilədək müddətə azadlıqdan məhrum etmə ilə cəzalandırılması nəzərdə tutulmuşdur. Bu dəyişikliklərdən əvvəl isə oğurluq cinayətinə görə məsuliyyət əmlakın mülkiyyətçisinə və ya digər sahibinə  yüz manatdan yuxarı, lakin üç min manatdan artıq olmayan məbləğdə ziyan vurulduğu hallarda yaranırdı (Cinayət Məcəlləsinin </w:t>
      </w:r>
      <w:r w:rsidR="00474539" w:rsidRPr="00205504">
        <w:rPr>
          <w:rFonts w:ascii="Arial" w:hAnsi="Arial" w:cs="Arial"/>
          <w:iCs/>
          <w:lang w:val="az-Latn-AZ"/>
        </w:rPr>
        <w:t xml:space="preserve">2017-ci il </w:t>
      </w:r>
      <w:r w:rsidR="00932B32" w:rsidRPr="00205504">
        <w:rPr>
          <w:rFonts w:ascii="Arial" w:hAnsi="Arial" w:cs="Arial"/>
          <w:iCs/>
          <w:lang w:val="az-Latn-AZ"/>
        </w:rPr>
        <w:t>1 dekabr tarix</w:t>
      </w:r>
      <w:r w:rsidR="00474539">
        <w:rPr>
          <w:rFonts w:ascii="Arial" w:hAnsi="Arial" w:cs="Arial"/>
          <w:iCs/>
          <w:lang w:val="az-Latn-AZ"/>
        </w:rPr>
        <w:t>in</w:t>
      </w:r>
      <w:r w:rsidR="00932B32" w:rsidRPr="00205504">
        <w:rPr>
          <w:rFonts w:ascii="Arial" w:hAnsi="Arial" w:cs="Arial"/>
          <w:iCs/>
          <w:lang w:val="az-Latn-AZ"/>
        </w:rPr>
        <w:t xml:space="preserve">dən ləğv edilmiş mətni). </w:t>
      </w:r>
    </w:p>
    <w:p w:rsidR="00932B32" w:rsidRPr="00205504" w:rsidRDefault="00932B32" w:rsidP="006E1F23">
      <w:pPr>
        <w:pStyle w:val="mecelle"/>
        <w:spacing w:before="0" w:beforeAutospacing="0" w:after="0" w:afterAutospacing="0"/>
        <w:ind w:firstLine="567"/>
        <w:jc w:val="both"/>
        <w:rPr>
          <w:rFonts w:ascii="Arial" w:hAnsi="Arial" w:cs="Arial"/>
          <w:bCs/>
          <w:lang w:val="az-Latn-AZ"/>
        </w:rPr>
      </w:pPr>
      <w:r w:rsidRPr="00205504">
        <w:rPr>
          <w:rFonts w:ascii="Arial" w:hAnsi="Arial" w:cs="Arial"/>
          <w:shd w:val="clear" w:color="auto" w:fill="FFFFFF"/>
          <w:lang w:val="az-Latn-AZ"/>
        </w:rPr>
        <w:t>Beləliklə, ölkədə gedən iqtisadi-sosial proseslər nəzərə alınaraq mülkiyyət əleyhinə olan cinayətlərin ilk dəfə törədilməsi zamanı cinayət məsuliyyəti yaradan məbləğ yüz manatdan beş yüz manatadək artırılmışdır.</w:t>
      </w:r>
    </w:p>
    <w:p w:rsidR="00E54F1E" w:rsidRPr="00205504" w:rsidRDefault="00664CC3" w:rsidP="006E1F23">
      <w:pPr>
        <w:spacing w:after="0" w:line="240" w:lineRule="auto"/>
        <w:ind w:firstLine="567"/>
        <w:jc w:val="both"/>
        <w:rPr>
          <w:rFonts w:ascii="Arial" w:hAnsi="Arial" w:cs="Arial"/>
          <w:sz w:val="24"/>
          <w:szCs w:val="24"/>
          <w:lang w:val="az-Latn-AZ"/>
        </w:rPr>
      </w:pPr>
      <w:r>
        <w:rPr>
          <w:rFonts w:ascii="Arial" w:hAnsi="Arial" w:cs="Arial"/>
          <w:sz w:val="24"/>
          <w:szCs w:val="24"/>
          <w:lang w:val="az-Latn-AZ"/>
        </w:rPr>
        <w:t xml:space="preserve">Konstitusiya Məhkəməsinin Plenumu bu </w:t>
      </w:r>
      <w:r w:rsidR="008D610A">
        <w:rPr>
          <w:rFonts w:ascii="Arial" w:hAnsi="Arial" w:cs="Arial"/>
          <w:sz w:val="24"/>
          <w:szCs w:val="24"/>
          <w:lang w:val="az-Latn-AZ"/>
        </w:rPr>
        <w:t>dəyişiklikləri nəzərə alaraq</w:t>
      </w:r>
      <w:r w:rsidR="003F7A88">
        <w:rPr>
          <w:rFonts w:ascii="Arial" w:hAnsi="Arial" w:cs="Arial"/>
          <w:sz w:val="24"/>
          <w:szCs w:val="24"/>
          <w:lang w:val="az-Latn-AZ"/>
        </w:rPr>
        <w:t xml:space="preserve"> </w:t>
      </w:r>
      <w:r w:rsidR="00AB3674">
        <w:rPr>
          <w:rFonts w:ascii="Arial" w:hAnsi="Arial" w:cs="Arial"/>
          <w:sz w:val="24"/>
          <w:szCs w:val="24"/>
          <w:lang w:val="az-Latn-AZ"/>
        </w:rPr>
        <w:t xml:space="preserve">Cinayət Məcəlləsinin müvafiq normalarının təhlil </w:t>
      </w:r>
      <w:r>
        <w:rPr>
          <w:rFonts w:ascii="Arial" w:hAnsi="Arial" w:cs="Arial"/>
          <w:sz w:val="24"/>
          <w:szCs w:val="24"/>
          <w:lang w:val="az-Latn-AZ"/>
        </w:rPr>
        <w:t>olunmasını</w:t>
      </w:r>
      <w:r w:rsidR="00AB3674">
        <w:rPr>
          <w:rFonts w:ascii="Arial" w:hAnsi="Arial" w:cs="Arial"/>
          <w:sz w:val="24"/>
          <w:szCs w:val="24"/>
          <w:lang w:val="az-Latn-AZ"/>
        </w:rPr>
        <w:t xml:space="preserve"> zəruri hesab edir.</w:t>
      </w:r>
    </w:p>
    <w:p w:rsidR="00932B32" w:rsidRPr="00205504" w:rsidRDefault="00932B32" w:rsidP="006E1F23">
      <w:pPr>
        <w:shd w:val="clear" w:color="auto" w:fill="FFFFFF"/>
        <w:spacing w:after="0" w:line="240" w:lineRule="auto"/>
        <w:ind w:firstLine="567"/>
        <w:jc w:val="both"/>
        <w:rPr>
          <w:rFonts w:ascii="Arial" w:eastAsia="Times New Roman" w:hAnsi="Arial" w:cs="Arial"/>
          <w:sz w:val="24"/>
          <w:szCs w:val="24"/>
          <w:lang w:val="az-Latn-AZ" w:eastAsia="ru-RU"/>
        </w:rPr>
      </w:pPr>
      <w:r w:rsidRPr="00205504">
        <w:rPr>
          <w:rFonts w:ascii="Arial" w:eastAsia="Times New Roman" w:hAnsi="Arial" w:cs="Arial"/>
          <w:sz w:val="24"/>
          <w:szCs w:val="24"/>
          <w:lang w:val="az-Latn-AZ" w:eastAsia="ru-RU"/>
        </w:rPr>
        <w:t xml:space="preserve">Cinayət Məcəlləsinin </w:t>
      </w:r>
      <w:r w:rsidR="00664CC3">
        <w:rPr>
          <w:rFonts w:ascii="Arial" w:eastAsia="Times New Roman" w:hAnsi="Arial" w:cs="Arial"/>
          <w:sz w:val="24"/>
          <w:szCs w:val="24"/>
          <w:lang w:val="az-Latn-AZ" w:eastAsia="ru-RU"/>
        </w:rPr>
        <w:t>23-cü</w:t>
      </w:r>
      <w:r w:rsidRPr="00205504">
        <w:rPr>
          <w:rFonts w:ascii="Arial" w:eastAsia="Times New Roman" w:hAnsi="Arial" w:cs="Arial"/>
          <w:sz w:val="24"/>
          <w:szCs w:val="24"/>
          <w:lang w:val="az-Latn-AZ" w:eastAsia="ru-RU"/>
        </w:rPr>
        <w:t xml:space="preserve"> fəsli mülkiyyət əleyhinə olan cinayətlərə həsr olunmuşdur. Bu kateqoriyadan olan cinayətlərə oğurluq, dələduzluq, mənimsəmə və ya israf etmə, soyğunçuluq, quldurluq və s. cinayət əməlləri aiddir. Həmin cinayətlər arasında talama cinayətləri</w:t>
      </w:r>
      <w:r w:rsidR="001765FB">
        <w:rPr>
          <w:rFonts w:ascii="Arial" w:eastAsia="Times New Roman" w:hAnsi="Arial" w:cs="Arial"/>
          <w:sz w:val="24"/>
          <w:szCs w:val="24"/>
          <w:lang w:val="az-Latn-AZ" w:eastAsia="ru-RU"/>
        </w:rPr>
        <w:t xml:space="preserve"> xüsusi yer tutur</w:t>
      </w:r>
      <w:r w:rsidRPr="00205504">
        <w:rPr>
          <w:rFonts w:ascii="Arial" w:eastAsia="Times New Roman" w:hAnsi="Arial" w:cs="Arial"/>
          <w:sz w:val="24"/>
          <w:szCs w:val="24"/>
          <w:lang w:val="az-Latn-AZ" w:eastAsia="ru-RU"/>
        </w:rPr>
        <w:t xml:space="preserve">. </w:t>
      </w:r>
    </w:p>
    <w:p w:rsidR="00932B32" w:rsidRPr="00205504" w:rsidRDefault="00932B32" w:rsidP="006E1F23">
      <w:pPr>
        <w:shd w:val="clear" w:color="auto" w:fill="FFFFFF"/>
        <w:spacing w:after="0" w:line="240" w:lineRule="auto"/>
        <w:ind w:firstLine="567"/>
        <w:jc w:val="both"/>
        <w:rPr>
          <w:rFonts w:ascii="Arial" w:eastAsia="Times New Roman" w:hAnsi="Arial" w:cs="Arial"/>
          <w:sz w:val="24"/>
          <w:szCs w:val="24"/>
          <w:lang w:val="az-Latn-AZ" w:eastAsia="ru-RU"/>
        </w:rPr>
      </w:pPr>
      <w:r w:rsidRPr="00205504">
        <w:rPr>
          <w:rFonts w:ascii="Arial" w:eastAsia="Times New Roman" w:hAnsi="Arial" w:cs="Arial"/>
          <w:sz w:val="24"/>
          <w:szCs w:val="24"/>
          <w:lang w:val="az-Latn-AZ" w:eastAsia="ru-RU"/>
        </w:rPr>
        <w:t>Talama – özgənin əmlakını tamah məqsədi ilə hüquqazidd</w:t>
      </w:r>
      <w:r w:rsidR="00670E2B">
        <w:rPr>
          <w:rFonts w:ascii="Arial" w:eastAsia="Times New Roman" w:hAnsi="Arial" w:cs="Arial"/>
          <w:sz w:val="24"/>
          <w:szCs w:val="24"/>
          <w:lang w:val="az-Latn-AZ" w:eastAsia="ru-RU"/>
        </w:rPr>
        <w:t xml:space="preserve"> yolla</w:t>
      </w:r>
      <w:r w:rsidRPr="00205504">
        <w:rPr>
          <w:rFonts w:ascii="Arial" w:eastAsia="Times New Roman" w:hAnsi="Arial" w:cs="Arial"/>
          <w:sz w:val="24"/>
          <w:szCs w:val="24"/>
          <w:lang w:val="az-Latn-AZ" w:eastAsia="ru-RU"/>
        </w:rPr>
        <w:t xml:space="preserve"> və əvəzsiz olaraq, həmin əmlakın mülkiyyətçisinə və başqa sahibinə ziyan vurmaqla götürmə və özünün və ya</w:t>
      </w:r>
      <w:r>
        <w:rPr>
          <w:rFonts w:ascii="Arial" w:eastAsia="Times New Roman" w:hAnsi="Arial" w:cs="Arial"/>
          <w:sz w:val="24"/>
          <w:szCs w:val="24"/>
          <w:lang w:val="az-Latn-AZ" w:eastAsia="ru-RU"/>
        </w:rPr>
        <w:t xml:space="preserve"> başqa şəxslərin xeyrinə keçirmə</w:t>
      </w:r>
      <w:r w:rsidRPr="00205504">
        <w:rPr>
          <w:rFonts w:ascii="Arial" w:eastAsia="Times New Roman" w:hAnsi="Arial" w:cs="Arial"/>
          <w:sz w:val="24"/>
          <w:szCs w:val="24"/>
          <w:lang w:val="az-Latn-AZ" w:eastAsia="ru-RU"/>
        </w:rPr>
        <w:t>dir.</w:t>
      </w:r>
    </w:p>
    <w:p w:rsidR="00664CC3" w:rsidRDefault="00932B32" w:rsidP="006E1F23">
      <w:pPr>
        <w:shd w:val="clear" w:color="auto" w:fill="FFFFFF"/>
        <w:spacing w:after="0" w:line="240" w:lineRule="auto"/>
        <w:ind w:firstLine="567"/>
        <w:jc w:val="both"/>
        <w:rPr>
          <w:rFonts w:ascii="Arial" w:eastAsia="Times New Roman" w:hAnsi="Arial" w:cs="Arial"/>
          <w:sz w:val="24"/>
          <w:szCs w:val="24"/>
          <w:lang w:val="az-Latn-AZ" w:eastAsia="ru-RU"/>
        </w:rPr>
      </w:pPr>
      <w:r w:rsidRPr="00205504">
        <w:rPr>
          <w:rFonts w:ascii="Arial" w:eastAsia="Times New Roman" w:hAnsi="Arial" w:cs="Arial"/>
          <w:sz w:val="24"/>
          <w:szCs w:val="24"/>
          <w:lang w:val="az-Latn-AZ" w:eastAsia="ru-RU"/>
        </w:rPr>
        <w:t xml:space="preserve">Cinayət Məcəlləsinin 177-ci maddəsi oğurluğu özgənin əmlakını gizli olaraq talama kimi müəyyən etmişdir. Bu cinayətin obyektiv cəhətini təşkil edən götürmənin gizli </w:t>
      </w:r>
      <w:r w:rsidR="00664CC3">
        <w:rPr>
          <w:rFonts w:ascii="Arial" w:eastAsia="Times New Roman" w:hAnsi="Arial" w:cs="Arial"/>
          <w:sz w:val="24"/>
          <w:szCs w:val="24"/>
          <w:lang w:val="az-Latn-AZ" w:eastAsia="ru-RU"/>
        </w:rPr>
        <w:t>ü</w:t>
      </w:r>
      <w:r w:rsidRPr="00205504">
        <w:rPr>
          <w:rFonts w:ascii="Arial" w:eastAsia="Times New Roman" w:hAnsi="Arial" w:cs="Arial"/>
          <w:sz w:val="24"/>
          <w:szCs w:val="24"/>
          <w:lang w:val="az-Latn-AZ" w:eastAsia="ru-RU"/>
        </w:rPr>
        <w:t xml:space="preserve">sulu oğurluğu talamanın başqa formalarından fərqləndirir. Oğurluq zamanı təqsirkar zərərçəkmişin əmlakını onun iradəsindən kənar, gizli götürərək öz sərəncamına keçirir. Götürmənin gizliliyi dedikdə, cinayətin həm mülkiyyətçidən, həm də digər şəxslərdən xəbərsiz həyata keçirilməsi başa düşülür. </w:t>
      </w:r>
    </w:p>
    <w:p w:rsidR="00932B32" w:rsidRPr="00205504" w:rsidRDefault="00932B32" w:rsidP="006E1F23">
      <w:pPr>
        <w:shd w:val="clear" w:color="auto" w:fill="FFFFFF"/>
        <w:spacing w:after="0" w:line="240" w:lineRule="auto"/>
        <w:ind w:firstLine="567"/>
        <w:jc w:val="both"/>
        <w:rPr>
          <w:rFonts w:ascii="Arial" w:eastAsia="Times New Roman" w:hAnsi="Arial" w:cs="Arial"/>
          <w:sz w:val="24"/>
          <w:szCs w:val="24"/>
          <w:lang w:val="az-Latn-AZ" w:eastAsia="ru-RU"/>
        </w:rPr>
      </w:pPr>
      <w:r w:rsidRPr="00205504">
        <w:rPr>
          <w:rFonts w:ascii="Arial" w:eastAsia="Times New Roman" w:hAnsi="Arial" w:cs="Arial"/>
          <w:sz w:val="24"/>
          <w:szCs w:val="24"/>
          <w:lang w:val="az-Latn-AZ" w:eastAsia="ru-RU"/>
        </w:rPr>
        <w:lastRenderedPageBreak/>
        <w:t xml:space="preserve">Oğurluq cinayətinin tərkib əlamətlərinin müəyyən edilməsi həmin əmələ cinayət-hüquqi qiymət verilməsi üçün böyük əhəmiyyət kəsb edir. </w:t>
      </w:r>
    </w:p>
    <w:p w:rsidR="00932B32" w:rsidRPr="00205504" w:rsidRDefault="00932B32" w:rsidP="006E1F23">
      <w:pPr>
        <w:shd w:val="clear" w:color="auto" w:fill="FFFFFF"/>
        <w:spacing w:after="0" w:line="240" w:lineRule="auto"/>
        <w:ind w:firstLine="567"/>
        <w:jc w:val="both"/>
        <w:rPr>
          <w:rFonts w:ascii="Arial" w:hAnsi="Arial" w:cs="Arial"/>
          <w:sz w:val="24"/>
          <w:szCs w:val="24"/>
          <w:shd w:val="clear" w:color="auto" w:fill="FFFFFF"/>
          <w:lang w:val="az-Latn-AZ"/>
        </w:rPr>
      </w:pPr>
      <w:r w:rsidRPr="00205504">
        <w:rPr>
          <w:rFonts w:ascii="Arial" w:hAnsi="Arial" w:cs="Arial"/>
          <w:sz w:val="24"/>
          <w:szCs w:val="24"/>
          <w:shd w:val="clear" w:color="auto" w:fill="FFFFFF"/>
          <w:lang w:val="az-Latn-AZ"/>
        </w:rPr>
        <w:t>Cinayət tərkibinin formalaşmasında zəruri və</w:t>
      </w:r>
      <w:r w:rsidR="00334929">
        <w:rPr>
          <w:rFonts w:ascii="Arial" w:hAnsi="Arial" w:cs="Arial"/>
          <w:sz w:val="24"/>
          <w:szCs w:val="24"/>
          <w:shd w:val="clear" w:color="auto" w:fill="FFFFFF"/>
          <w:lang w:val="az-Latn-AZ"/>
        </w:rPr>
        <w:t xml:space="preserve"> fak</w:t>
      </w:r>
      <w:r w:rsidR="00D65A24">
        <w:rPr>
          <w:rFonts w:ascii="Arial" w:hAnsi="Arial" w:cs="Arial"/>
          <w:sz w:val="24"/>
          <w:szCs w:val="24"/>
          <w:shd w:val="clear" w:color="auto" w:fill="FFFFFF"/>
          <w:lang w:val="az-Latn-AZ"/>
        </w:rPr>
        <w:t>u</w:t>
      </w:r>
      <w:r w:rsidRPr="00205504">
        <w:rPr>
          <w:rFonts w:ascii="Arial" w:hAnsi="Arial" w:cs="Arial"/>
          <w:sz w:val="24"/>
          <w:szCs w:val="24"/>
          <w:shd w:val="clear" w:color="auto" w:fill="FFFFFF"/>
          <w:lang w:val="az-Latn-AZ"/>
        </w:rPr>
        <w:t>ltativ əlamətlər</w:t>
      </w:r>
      <w:r w:rsidR="008D610A">
        <w:rPr>
          <w:rFonts w:ascii="Arial" w:hAnsi="Arial" w:cs="Arial"/>
          <w:sz w:val="24"/>
          <w:szCs w:val="24"/>
          <w:shd w:val="clear" w:color="auto" w:fill="FFFFFF"/>
          <w:lang w:val="az-Latn-AZ"/>
        </w:rPr>
        <w:t>in</w:t>
      </w:r>
      <w:r w:rsidRPr="00205504">
        <w:rPr>
          <w:rFonts w:ascii="Arial" w:hAnsi="Arial" w:cs="Arial"/>
          <w:sz w:val="24"/>
          <w:szCs w:val="24"/>
          <w:shd w:val="clear" w:color="auto" w:fill="FFFFFF"/>
          <w:lang w:val="az-Latn-AZ"/>
        </w:rPr>
        <w:t xml:space="preserve"> </w:t>
      </w:r>
      <w:r w:rsidR="008D610A">
        <w:rPr>
          <w:rFonts w:ascii="Arial" w:hAnsi="Arial" w:cs="Arial"/>
          <w:sz w:val="24"/>
          <w:szCs w:val="24"/>
          <w:shd w:val="clear" w:color="auto" w:fill="FFFFFF"/>
          <w:lang w:val="az-Latn-AZ"/>
        </w:rPr>
        <w:t>böyük əhəmiyyəti vardır</w:t>
      </w:r>
      <w:r w:rsidRPr="00205504">
        <w:rPr>
          <w:rFonts w:ascii="Arial" w:hAnsi="Arial" w:cs="Arial"/>
          <w:sz w:val="24"/>
          <w:szCs w:val="24"/>
          <w:shd w:val="clear" w:color="auto" w:fill="FFFFFF"/>
          <w:lang w:val="az-Latn-AZ"/>
        </w:rPr>
        <w:t>. Zəruri əlamətlər hər bir cinayət tərkibinə məxsus elə əlamətlərdir ki, onlar mövcud olmadıqda cinayət tə</w:t>
      </w:r>
      <w:r w:rsidR="00334929">
        <w:rPr>
          <w:rFonts w:ascii="Arial" w:hAnsi="Arial" w:cs="Arial"/>
          <w:sz w:val="24"/>
          <w:szCs w:val="24"/>
          <w:shd w:val="clear" w:color="auto" w:fill="FFFFFF"/>
          <w:lang w:val="az-Latn-AZ"/>
        </w:rPr>
        <w:t>rkibi yaranmır. Fak</w:t>
      </w:r>
      <w:r w:rsidR="00D65A24">
        <w:rPr>
          <w:rFonts w:ascii="Arial" w:hAnsi="Arial" w:cs="Arial"/>
          <w:sz w:val="24"/>
          <w:szCs w:val="24"/>
          <w:shd w:val="clear" w:color="auto" w:fill="FFFFFF"/>
          <w:lang w:val="az-Latn-AZ"/>
        </w:rPr>
        <w:t>u</w:t>
      </w:r>
      <w:r w:rsidRPr="00205504">
        <w:rPr>
          <w:rFonts w:ascii="Arial" w:hAnsi="Arial" w:cs="Arial"/>
          <w:sz w:val="24"/>
          <w:szCs w:val="24"/>
          <w:shd w:val="clear" w:color="auto" w:fill="FFFFFF"/>
          <w:lang w:val="az-Latn-AZ"/>
        </w:rPr>
        <w:t>ltativ əlamətlər isə bütün cinayət tərkibləri üçün zəruri olmayan və fərqli tərkiblərdə müxtəlif rol oynayan əlamətlərdir. Belə əlamətlərə cinayətin obyektiv tərəfini səciyyələndirən cinayətin törədilmə vaxtı, yeri</w:t>
      </w:r>
      <w:r w:rsidR="003A7F42">
        <w:rPr>
          <w:rFonts w:ascii="Arial" w:hAnsi="Arial" w:cs="Arial"/>
          <w:sz w:val="24"/>
          <w:szCs w:val="24"/>
          <w:shd w:val="clear" w:color="auto" w:fill="FFFFFF"/>
          <w:lang w:val="az-Latn-AZ"/>
        </w:rPr>
        <w:t>,</w:t>
      </w:r>
      <w:r w:rsidR="00664CC3">
        <w:rPr>
          <w:rFonts w:ascii="Arial" w:hAnsi="Arial" w:cs="Arial"/>
          <w:sz w:val="24"/>
          <w:szCs w:val="24"/>
          <w:shd w:val="clear" w:color="auto" w:fill="FFFFFF"/>
          <w:lang w:val="az-Latn-AZ"/>
        </w:rPr>
        <w:t xml:space="preserve"> üsulu</w:t>
      </w:r>
      <w:r w:rsidRPr="00205504">
        <w:rPr>
          <w:rFonts w:ascii="Arial" w:hAnsi="Arial" w:cs="Arial"/>
          <w:sz w:val="24"/>
          <w:szCs w:val="24"/>
          <w:shd w:val="clear" w:color="auto" w:fill="FFFFFF"/>
          <w:lang w:val="az-Latn-AZ"/>
        </w:rPr>
        <w:t>, cinayətin subyektiv tərəfini xar</w:t>
      </w:r>
      <w:r w:rsidR="006D3C1D">
        <w:rPr>
          <w:rFonts w:ascii="Arial" w:hAnsi="Arial" w:cs="Arial"/>
          <w:sz w:val="24"/>
          <w:szCs w:val="24"/>
          <w:shd w:val="clear" w:color="auto" w:fill="FFFFFF"/>
          <w:lang w:val="az-Latn-AZ"/>
        </w:rPr>
        <w:t>a</w:t>
      </w:r>
      <w:r w:rsidRPr="00205504">
        <w:rPr>
          <w:rFonts w:ascii="Arial" w:hAnsi="Arial" w:cs="Arial"/>
          <w:sz w:val="24"/>
          <w:szCs w:val="24"/>
          <w:shd w:val="clear" w:color="auto" w:fill="FFFFFF"/>
          <w:lang w:val="az-Latn-AZ"/>
        </w:rPr>
        <w:t xml:space="preserve">kterizə edən motiv və məqsəd və s. aiddir. </w:t>
      </w:r>
    </w:p>
    <w:p w:rsidR="00932B32" w:rsidRPr="00205504" w:rsidRDefault="00932B32" w:rsidP="006E1F23">
      <w:pPr>
        <w:shd w:val="clear" w:color="auto" w:fill="FFFFFF"/>
        <w:spacing w:after="0" w:line="240" w:lineRule="auto"/>
        <w:ind w:firstLine="567"/>
        <w:jc w:val="both"/>
        <w:rPr>
          <w:rFonts w:ascii="Arial" w:hAnsi="Arial" w:cs="Arial"/>
          <w:sz w:val="24"/>
          <w:szCs w:val="24"/>
          <w:shd w:val="clear" w:color="auto" w:fill="FFFFFF"/>
          <w:lang w:val="az-Latn-AZ"/>
        </w:rPr>
      </w:pPr>
      <w:r w:rsidRPr="00205504">
        <w:rPr>
          <w:rFonts w:ascii="Arial" w:hAnsi="Arial" w:cs="Arial"/>
          <w:sz w:val="24"/>
          <w:szCs w:val="24"/>
          <w:shd w:val="clear" w:color="auto" w:fill="FFFFFF"/>
          <w:lang w:val="az-Latn-AZ"/>
        </w:rPr>
        <w:t>Cinayət tə</w:t>
      </w:r>
      <w:r w:rsidR="006D3C1D">
        <w:rPr>
          <w:rFonts w:ascii="Arial" w:hAnsi="Arial" w:cs="Arial"/>
          <w:sz w:val="24"/>
          <w:szCs w:val="24"/>
          <w:shd w:val="clear" w:color="auto" w:fill="FFFFFF"/>
          <w:lang w:val="az-Latn-AZ"/>
        </w:rPr>
        <w:t>rkibi</w:t>
      </w:r>
      <w:r w:rsidRPr="00205504">
        <w:rPr>
          <w:rFonts w:ascii="Arial" w:hAnsi="Arial" w:cs="Arial"/>
          <w:sz w:val="24"/>
          <w:szCs w:val="24"/>
          <w:shd w:val="clear" w:color="auto" w:fill="FFFFFF"/>
          <w:lang w:val="az-Latn-AZ"/>
        </w:rPr>
        <w:t xml:space="preserve"> əlamətlərinin zəruri və</w:t>
      </w:r>
      <w:r w:rsidR="00334929">
        <w:rPr>
          <w:rFonts w:ascii="Arial" w:hAnsi="Arial" w:cs="Arial"/>
          <w:sz w:val="24"/>
          <w:szCs w:val="24"/>
          <w:shd w:val="clear" w:color="auto" w:fill="FFFFFF"/>
          <w:lang w:val="az-Latn-AZ"/>
        </w:rPr>
        <w:t xml:space="preserve"> fak</w:t>
      </w:r>
      <w:r w:rsidR="00D65A24">
        <w:rPr>
          <w:rFonts w:ascii="Arial" w:hAnsi="Arial" w:cs="Arial"/>
          <w:sz w:val="24"/>
          <w:szCs w:val="24"/>
          <w:shd w:val="clear" w:color="auto" w:fill="FFFFFF"/>
          <w:lang w:val="az-Latn-AZ"/>
        </w:rPr>
        <w:t>u</w:t>
      </w:r>
      <w:r w:rsidRPr="00205504">
        <w:rPr>
          <w:rFonts w:ascii="Arial" w:hAnsi="Arial" w:cs="Arial"/>
          <w:sz w:val="24"/>
          <w:szCs w:val="24"/>
          <w:shd w:val="clear" w:color="auto" w:fill="FFFFFF"/>
          <w:lang w:val="az-Latn-AZ"/>
        </w:rPr>
        <w:t>ltativ əlamətlərə bölünməsi ayrı-ayrı cinayət tərkiblərinin müəyyənləşdirilməsi və oxşar cinayətlərin bir-birindən fərqləndirilməsi üçün böyük əhəmiyyət kəsb edir. Məsələn, özgənin əmlakını gizli olaraq talama oğurluq cinayətinin zəruri əlaməti</w:t>
      </w:r>
      <w:r>
        <w:rPr>
          <w:rFonts w:ascii="Arial" w:hAnsi="Arial" w:cs="Arial"/>
          <w:sz w:val="24"/>
          <w:szCs w:val="24"/>
          <w:shd w:val="clear" w:color="auto" w:fill="FFFFFF"/>
          <w:lang w:val="az-Latn-AZ"/>
        </w:rPr>
        <w:t xml:space="preserve"> (</w:t>
      </w:r>
      <w:r w:rsidRPr="00205504">
        <w:rPr>
          <w:rFonts w:ascii="Arial" w:hAnsi="Arial" w:cs="Arial"/>
          <w:sz w:val="24"/>
          <w:szCs w:val="24"/>
          <w:shd w:val="clear" w:color="auto" w:fill="FFFFFF"/>
          <w:lang w:val="az-Latn-AZ"/>
        </w:rPr>
        <w:t>177-ci maddə</w:t>
      </w:r>
      <w:r>
        <w:rPr>
          <w:rFonts w:ascii="Arial" w:hAnsi="Arial" w:cs="Arial"/>
          <w:sz w:val="24"/>
          <w:szCs w:val="24"/>
          <w:shd w:val="clear" w:color="auto" w:fill="FFFFFF"/>
          <w:lang w:val="az-Latn-AZ"/>
        </w:rPr>
        <w:t>)</w:t>
      </w:r>
      <w:r w:rsidRPr="00205504">
        <w:rPr>
          <w:rFonts w:ascii="Arial" w:hAnsi="Arial" w:cs="Arial"/>
          <w:sz w:val="24"/>
          <w:szCs w:val="24"/>
          <w:shd w:val="clear" w:color="auto" w:fill="FFFFFF"/>
          <w:lang w:val="az-Latn-AZ"/>
        </w:rPr>
        <w:t xml:space="preserve">, ümumi təhlükəli </w:t>
      </w:r>
      <w:r w:rsidR="000E65C9">
        <w:rPr>
          <w:rFonts w:ascii="Arial" w:hAnsi="Arial" w:cs="Arial"/>
          <w:sz w:val="24"/>
          <w:szCs w:val="24"/>
          <w:shd w:val="clear" w:color="auto" w:fill="FFFFFF"/>
          <w:lang w:val="az-Latn-AZ"/>
        </w:rPr>
        <w:t>ü</w:t>
      </w:r>
      <w:r w:rsidRPr="00205504">
        <w:rPr>
          <w:rFonts w:ascii="Arial" w:hAnsi="Arial" w:cs="Arial"/>
          <w:sz w:val="24"/>
          <w:szCs w:val="24"/>
          <w:shd w:val="clear" w:color="auto" w:fill="FFFFFF"/>
          <w:lang w:val="az-Latn-AZ"/>
        </w:rPr>
        <w:t>sul qəsdən adam öldürmə cinayətinin tövsifedici əlaməti (120.2.4-cü maddə)  hesab olunur.</w:t>
      </w:r>
    </w:p>
    <w:p w:rsidR="00932B32" w:rsidRPr="00205504" w:rsidRDefault="00932B32" w:rsidP="006E1F23">
      <w:pPr>
        <w:shd w:val="clear" w:color="auto" w:fill="FFFFFF"/>
        <w:spacing w:after="0" w:line="240" w:lineRule="auto"/>
        <w:ind w:firstLine="567"/>
        <w:jc w:val="both"/>
        <w:rPr>
          <w:rFonts w:ascii="Arial" w:hAnsi="Arial" w:cs="Arial"/>
          <w:sz w:val="24"/>
          <w:szCs w:val="24"/>
          <w:shd w:val="clear" w:color="auto" w:fill="FFFFFF"/>
          <w:lang w:val="az-Latn-AZ"/>
        </w:rPr>
      </w:pPr>
      <w:r w:rsidRPr="00205504">
        <w:rPr>
          <w:rFonts w:ascii="Arial" w:hAnsi="Arial" w:cs="Arial"/>
          <w:sz w:val="24"/>
          <w:szCs w:val="24"/>
          <w:shd w:val="clear" w:color="auto" w:fill="FFFFFF"/>
          <w:lang w:val="az-Latn-AZ"/>
        </w:rPr>
        <w:t>Cinayət tərkibinin konkretləşdirilmiş və qiymətləndirici əlamətlərinin də böyük hüquqi əhəmiyyəti vardır. Konkretləşdirilmiş əlamətlər Cinayət Məcəlləsinin normalarının mətnində birmənalı müəyyənləşdirilmişdir. Məsələn, oğurluq cinayətlərində vurulmuş ziyanın məbləği (177-ci maddənin “Qeyd” hissəsi), iqtisadi fəaliyyət sahəsində olan cinayətlərdə</w:t>
      </w:r>
      <w:r w:rsidR="003A7F42">
        <w:rPr>
          <w:rFonts w:ascii="Arial" w:hAnsi="Arial" w:cs="Arial"/>
          <w:sz w:val="24"/>
          <w:szCs w:val="24"/>
          <w:shd w:val="clear" w:color="auto" w:fill="FFFFFF"/>
          <w:lang w:val="az-Latn-AZ"/>
        </w:rPr>
        <w:t xml:space="preserve"> xeyli və</w:t>
      </w:r>
      <w:r w:rsidRPr="00205504">
        <w:rPr>
          <w:rFonts w:ascii="Arial" w:hAnsi="Arial" w:cs="Arial"/>
          <w:sz w:val="24"/>
          <w:szCs w:val="24"/>
          <w:shd w:val="clear" w:color="auto" w:fill="FFFFFF"/>
          <w:lang w:val="az-Latn-AZ"/>
        </w:rPr>
        <w:t xml:space="preserve"> külli miqdarda vurulmuş ziyanın həddi (190-cı maddənin “Qeyd” hissəsi) və s.</w:t>
      </w:r>
    </w:p>
    <w:p w:rsidR="00932B32" w:rsidRPr="00205504" w:rsidRDefault="00932B32" w:rsidP="006E1F23">
      <w:pPr>
        <w:shd w:val="clear" w:color="auto" w:fill="FFFFFF"/>
        <w:spacing w:after="0" w:line="240" w:lineRule="auto"/>
        <w:ind w:firstLine="567"/>
        <w:jc w:val="both"/>
        <w:rPr>
          <w:rFonts w:ascii="Arial" w:hAnsi="Arial" w:cs="Arial"/>
          <w:sz w:val="24"/>
          <w:szCs w:val="24"/>
          <w:shd w:val="clear" w:color="auto" w:fill="FFFFFF"/>
          <w:lang w:val="az-Latn-AZ"/>
        </w:rPr>
      </w:pPr>
      <w:r w:rsidRPr="00205504">
        <w:rPr>
          <w:rFonts w:ascii="Arial" w:hAnsi="Arial" w:cs="Arial"/>
          <w:sz w:val="24"/>
          <w:szCs w:val="24"/>
          <w:shd w:val="clear" w:color="auto" w:fill="FFFFFF"/>
          <w:lang w:val="az-Latn-AZ"/>
        </w:rPr>
        <w:t xml:space="preserve">Cinayət Məcəlləsinin 177-ci maddəsinin təhlili belə qənaətə gəlməyə əsas verir ki, özgənin əmlakını gizli olaraq talama oğurluq cinayətinin obyektiv cəhətinin zəruri əlamətidir. Gizli olaraq talama həmin əməllər təkrar törədildiyi hallarda da zəruri əlamət kimi çıxış edir. Mülkiyyətçiyə və ya əmlakın digər sahibinə vurulmuş ziyanın məbləği isə </w:t>
      </w:r>
      <w:r>
        <w:rPr>
          <w:rFonts w:ascii="Arial" w:hAnsi="Arial" w:cs="Arial"/>
          <w:sz w:val="24"/>
          <w:szCs w:val="24"/>
          <w:shd w:val="clear" w:color="auto" w:fill="FFFFFF"/>
          <w:lang w:val="az-Latn-AZ"/>
        </w:rPr>
        <w:t xml:space="preserve">konkretləşdirilmiş əlamət kimi </w:t>
      </w:r>
      <w:r w:rsidRPr="00205504">
        <w:rPr>
          <w:rFonts w:ascii="Arial" w:hAnsi="Arial" w:cs="Arial"/>
          <w:sz w:val="24"/>
          <w:szCs w:val="24"/>
          <w:shd w:val="clear" w:color="auto" w:fill="FFFFFF"/>
          <w:lang w:val="az-Latn-AZ"/>
        </w:rPr>
        <w:t xml:space="preserve">qanunverici tərəfindən </w:t>
      </w:r>
      <w:r>
        <w:rPr>
          <w:rFonts w:ascii="Arial" w:hAnsi="Arial" w:cs="Arial"/>
          <w:sz w:val="24"/>
          <w:szCs w:val="24"/>
          <w:shd w:val="clear" w:color="auto" w:fill="FFFFFF"/>
          <w:lang w:val="az-Latn-AZ"/>
        </w:rPr>
        <w:t>c</w:t>
      </w:r>
      <w:r w:rsidRPr="00205504">
        <w:rPr>
          <w:rFonts w:ascii="Arial" w:hAnsi="Arial" w:cs="Arial"/>
          <w:sz w:val="24"/>
          <w:szCs w:val="24"/>
          <w:shd w:val="clear" w:color="auto" w:fill="FFFFFF"/>
          <w:lang w:val="az-Latn-AZ"/>
        </w:rPr>
        <w:t xml:space="preserve">inayət tərkibinin </w:t>
      </w:r>
      <w:r>
        <w:rPr>
          <w:rFonts w:ascii="Arial" w:hAnsi="Arial" w:cs="Arial"/>
          <w:sz w:val="24"/>
          <w:szCs w:val="24"/>
          <w:shd w:val="clear" w:color="auto" w:fill="FFFFFF"/>
          <w:lang w:val="az-Latn-AZ"/>
        </w:rPr>
        <w:t xml:space="preserve">zəruri </w:t>
      </w:r>
      <w:r w:rsidRPr="00205504">
        <w:rPr>
          <w:rFonts w:ascii="Arial" w:hAnsi="Arial" w:cs="Arial"/>
          <w:sz w:val="24"/>
          <w:szCs w:val="24"/>
          <w:shd w:val="clear" w:color="auto" w:fill="FFFFFF"/>
          <w:lang w:val="az-Latn-AZ"/>
        </w:rPr>
        <w:t>əlamətləri nəzərə alınmaqla</w:t>
      </w:r>
      <w:r w:rsidR="00670E2B">
        <w:rPr>
          <w:rFonts w:ascii="Arial" w:hAnsi="Arial" w:cs="Arial"/>
          <w:sz w:val="24"/>
          <w:szCs w:val="24"/>
          <w:shd w:val="clear" w:color="auto" w:fill="FFFFFF"/>
          <w:lang w:val="az-Latn-AZ"/>
        </w:rPr>
        <w:t xml:space="preserve"> həmin maddənin</w:t>
      </w:r>
      <w:r w:rsidRPr="00205504">
        <w:rPr>
          <w:rFonts w:ascii="Arial" w:hAnsi="Arial" w:cs="Arial"/>
          <w:sz w:val="24"/>
          <w:szCs w:val="24"/>
          <w:shd w:val="clear" w:color="auto" w:fill="FFFFFF"/>
          <w:lang w:val="az-Latn-AZ"/>
        </w:rPr>
        <w:t xml:space="preserve"> “Qeyd” hissə</w:t>
      </w:r>
      <w:r w:rsidR="00670E2B">
        <w:rPr>
          <w:rFonts w:ascii="Arial" w:hAnsi="Arial" w:cs="Arial"/>
          <w:sz w:val="24"/>
          <w:szCs w:val="24"/>
          <w:shd w:val="clear" w:color="auto" w:fill="FFFFFF"/>
          <w:lang w:val="az-Latn-AZ"/>
        </w:rPr>
        <w:t>sin</w:t>
      </w:r>
      <w:r w:rsidRPr="00205504">
        <w:rPr>
          <w:rFonts w:ascii="Arial" w:hAnsi="Arial" w:cs="Arial"/>
          <w:sz w:val="24"/>
          <w:szCs w:val="24"/>
          <w:shd w:val="clear" w:color="auto" w:fill="FFFFFF"/>
          <w:lang w:val="az-Latn-AZ"/>
        </w:rPr>
        <w:t xml:space="preserve">də </w:t>
      </w:r>
      <w:r>
        <w:rPr>
          <w:rFonts w:ascii="Arial" w:hAnsi="Arial" w:cs="Arial"/>
          <w:sz w:val="24"/>
          <w:szCs w:val="24"/>
          <w:shd w:val="clear" w:color="auto" w:fill="FFFFFF"/>
          <w:lang w:val="az-Latn-AZ"/>
        </w:rPr>
        <w:t>göstərilmişdir</w:t>
      </w:r>
      <w:r w:rsidRPr="00205504">
        <w:rPr>
          <w:rFonts w:ascii="Arial" w:hAnsi="Arial" w:cs="Arial"/>
          <w:sz w:val="24"/>
          <w:szCs w:val="24"/>
          <w:shd w:val="clear" w:color="auto" w:fill="FFFFFF"/>
          <w:lang w:val="az-Latn-AZ"/>
        </w:rPr>
        <w:t xml:space="preserve">. </w:t>
      </w:r>
    </w:p>
    <w:p w:rsidR="00932B32" w:rsidRPr="005406DA" w:rsidRDefault="00932B32" w:rsidP="006E1F23">
      <w:pPr>
        <w:spacing w:after="0" w:line="240" w:lineRule="auto"/>
        <w:ind w:firstLine="567"/>
        <w:jc w:val="both"/>
        <w:rPr>
          <w:rFonts w:ascii="Arial" w:eastAsia="Times New Roman" w:hAnsi="Arial" w:cs="Arial"/>
          <w:bCs/>
          <w:sz w:val="24"/>
          <w:szCs w:val="24"/>
          <w:lang w:val="az-Latn-AZ" w:eastAsia="ru-RU"/>
        </w:rPr>
      </w:pPr>
      <w:r w:rsidRPr="005406DA">
        <w:rPr>
          <w:rFonts w:ascii="Arial" w:eastAsia="Times New Roman" w:hAnsi="Arial" w:cs="Arial"/>
          <w:bCs/>
          <w:sz w:val="24"/>
          <w:szCs w:val="24"/>
          <w:lang w:val="az-Latn-AZ" w:eastAsia="ru-RU"/>
        </w:rPr>
        <w:t xml:space="preserve">Buna görə də </w:t>
      </w:r>
      <w:r w:rsidR="00AD61A6" w:rsidRPr="005406DA">
        <w:rPr>
          <w:rFonts w:ascii="Arial" w:eastAsia="Times New Roman" w:hAnsi="Arial" w:cs="Arial"/>
          <w:bCs/>
          <w:sz w:val="24"/>
          <w:szCs w:val="24"/>
          <w:lang w:val="az-Latn-AZ" w:eastAsia="ru-RU"/>
        </w:rPr>
        <w:t>Konstitusiya Məhkəməsi</w:t>
      </w:r>
      <w:r w:rsidR="003A7F42">
        <w:rPr>
          <w:rFonts w:ascii="Arial" w:eastAsia="Times New Roman" w:hAnsi="Arial" w:cs="Arial"/>
          <w:bCs/>
          <w:sz w:val="24"/>
          <w:szCs w:val="24"/>
          <w:lang w:val="az-Latn-AZ" w:eastAsia="ru-RU"/>
        </w:rPr>
        <w:t>nin</w:t>
      </w:r>
      <w:r w:rsidR="00AD61A6" w:rsidRPr="005406DA">
        <w:rPr>
          <w:rFonts w:ascii="Arial" w:eastAsia="Times New Roman" w:hAnsi="Arial" w:cs="Arial"/>
          <w:bCs/>
          <w:sz w:val="24"/>
          <w:szCs w:val="24"/>
          <w:lang w:val="az-Latn-AZ" w:eastAsia="ru-RU"/>
        </w:rPr>
        <w:t xml:space="preserve"> Plenumu hesab edir ki,</w:t>
      </w:r>
      <w:r w:rsidRPr="005406DA">
        <w:rPr>
          <w:rFonts w:ascii="Arial" w:eastAsia="Times New Roman" w:hAnsi="Arial" w:cs="Arial"/>
          <w:bCs/>
          <w:sz w:val="24"/>
          <w:szCs w:val="24"/>
          <w:lang w:val="az-Latn-AZ" w:eastAsia="ru-RU"/>
        </w:rPr>
        <w:t xml:space="preserve"> Cinayət Məcəlləsinin 177.2-ci ma</w:t>
      </w:r>
      <w:r w:rsidR="000E65C9">
        <w:rPr>
          <w:rFonts w:ascii="Arial" w:eastAsia="Times New Roman" w:hAnsi="Arial" w:cs="Arial"/>
          <w:bCs/>
          <w:sz w:val="24"/>
          <w:szCs w:val="24"/>
          <w:lang w:val="az-Latn-AZ" w:eastAsia="ru-RU"/>
        </w:rPr>
        <w:t>ddəsinin “eyni əməllər” ifadəsi</w:t>
      </w:r>
      <w:r w:rsidRPr="005406DA">
        <w:rPr>
          <w:rFonts w:ascii="Arial" w:eastAsia="Times New Roman" w:hAnsi="Arial" w:cs="Arial"/>
          <w:bCs/>
          <w:sz w:val="24"/>
          <w:szCs w:val="24"/>
          <w:lang w:val="az-Latn-AZ" w:eastAsia="ru-RU"/>
        </w:rPr>
        <w:t xml:space="preserve"> həmin Məcəllənin 177.1-ci maddəsində</w:t>
      </w:r>
      <w:r w:rsidR="00AD61A6" w:rsidRPr="005406DA">
        <w:rPr>
          <w:rFonts w:ascii="Arial" w:eastAsia="Times New Roman" w:hAnsi="Arial" w:cs="Arial"/>
          <w:bCs/>
          <w:sz w:val="24"/>
          <w:szCs w:val="24"/>
          <w:lang w:val="az-Latn-AZ" w:eastAsia="ru-RU"/>
        </w:rPr>
        <w:t xml:space="preserve"> göstərilən</w:t>
      </w:r>
      <w:r w:rsidRPr="005406DA">
        <w:rPr>
          <w:rFonts w:ascii="Arial" w:eastAsia="Times New Roman" w:hAnsi="Arial" w:cs="Arial"/>
          <w:bCs/>
          <w:sz w:val="24"/>
          <w:szCs w:val="24"/>
          <w:lang w:val="az-Latn-AZ" w:eastAsia="ru-RU"/>
        </w:rPr>
        <w:t xml:space="preserve"> oğurluğun yalnız</w:t>
      </w:r>
      <w:r w:rsidR="00AD61A6" w:rsidRPr="005406DA">
        <w:rPr>
          <w:rFonts w:ascii="Arial" w:eastAsia="Times New Roman" w:hAnsi="Arial" w:cs="Arial"/>
          <w:bCs/>
          <w:sz w:val="24"/>
          <w:szCs w:val="24"/>
          <w:lang w:val="az-Latn-AZ" w:eastAsia="ru-RU"/>
        </w:rPr>
        <w:t xml:space="preserve"> </w:t>
      </w:r>
      <w:r w:rsidRPr="005406DA">
        <w:rPr>
          <w:rFonts w:ascii="Arial" w:eastAsia="Times New Roman" w:hAnsi="Arial" w:cs="Arial"/>
          <w:bCs/>
          <w:sz w:val="24"/>
          <w:szCs w:val="24"/>
          <w:lang w:val="az-Latn-AZ" w:eastAsia="ru-RU"/>
        </w:rPr>
        <w:t>zəruri əlamətini, yəni özgənin əmlakını gizli olaraq talamanı nəzərdə tutur</w:t>
      </w:r>
      <w:r w:rsidR="003560EA">
        <w:rPr>
          <w:rFonts w:ascii="Arial" w:eastAsia="Times New Roman" w:hAnsi="Arial" w:cs="Arial"/>
          <w:bCs/>
          <w:sz w:val="24"/>
          <w:szCs w:val="24"/>
          <w:lang w:val="az-Latn-AZ" w:eastAsia="ru-RU"/>
        </w:rPr>
        <w:t xml:space="preserve">. </w:t>
      </w:r>
      <w:r w:rsidR="000E65C9">
        <w:rPr>
          <w:rFonts w:ascii="Arial" w:eastAsia="Times New Roman" w:hAnsi="Arial" w:cs="Arial"/>
          <w:bCs/>
          <w:sz w:val="24"/>
          <w:szCs w:val="24"/>
          <w:lang w:val="az-Latn-AZ" w:eastAsia="ru-RU"/>
        </w:rPr>
        <w:t>Cinayət Məcəlləsinin 177-ci</w:t>
      </w:r>
      <w:r w:rsidR="003560EA">
        <w:rPr>
          <w:rFonts w:ascii="Arial" w:eastAsia="Times New Roman" w:hAnsi="Arial" w:cs="Arial"/>
          <w:bCs/>
          <w:sz w:val="24"/>
          <w:szCs w:val="24"/>
          <w:lang w:val="az-Latn-AZ" w:eastAsia="ru-RU"/>
        </w:rPr>
        <w:t xml:space="preserve"> maddə</w:t>
      </w:r>
      <w:r w:rsidR="000E65C9">
        <w:rPr>
          <w:rFonts w:ascii="Arial" w:eastAsia="Times New Roman" w:hAnsi="Arial" w:cs="Arial"/>
          <w:bCs/>
          <w:sz w:val="24"/>
          <w:szCs w:val="24"/>
          <w:lang w:val="az-Latn-AZ" w:eastAsia="ru-RU"/>
        </w:rPr>
        <w:t>si</w:t>
      </w:r>
      <w:r w:rsidR="003560EA">
        <w:rPr>
          <w:rFonts w:ascii="Arial" w:eastAsia="Times New Roman" w:hAnsi="Arial" w:cs="Arial"/>
          <w:bCs/>
          <w:sz w:val="24"/>
          <w:szCs w:val="24"/>
          <w:lang w:val="az-Latn-AZ" w:eastAsia="ru-RU"/>
        </w:rPr>
        <w:t>nin</w:t>
      </w:r>
      <w:r w:rsidR="007E4AFD">
        <w:rPr>
          <w:rFonts w:ascii="Arial" w:eastAsia="Times New Roman" w:hAnsi="Arial" w:cs="Arial"/>
          <w:bCs/>
          <w:sz w:val="24"/>
          <w:szCs w:val="24"/>
          <w:lang w:val="az-Latn-AZ" w:eastAsia="ru-RU"/>
        </w:rPr>
        <w:t xml:space="preserve"> “Qeyd” hissəsinin 1-ci bəndində</w:t>
      </w:r>
      <w:r w:rsidRPr="005406DA">
        <w:rPr>
          <w:rFonts w:ascii="Arial" w:eastAsia="Times New Roman" w:hAnsi="Arial" w:cs="Arial"/>
          <w:bCs/>
          <w:sz w:val="24"/>
          <w:szCs w:val="24"/>
          <w:lang w:val="az-Latn-AZ" w:eastAsia="ru-RU"/>
        </w:rPr>
        <w:t xml:space="preserve"> göstərilən </w:t>
      </w:r>
      <w:r w:rsidR="005406DA" w:rsidRPr="005406DA">
        <w:rPr>
          <w:rFonts w:ascii="Arial" w:eastAsia="Times New Roman" w:hAnsi="Arial" w:cs="Arial"/>
          <w:bCs/>
          <w:sz w:val="24"/>
          <w:szCs w:val="24"/>
          <w:lang w:val="az-Latn-AZ" w:eastAsia="ru-RU"/>
        </w:rPr>
        <w:t>beş yüz</w:t>
      </w:r>
      <w:r w:rsidRPr="005406DA">
        <w:rPr>
          <w:rFonts w:ascii="Arial" w:eastAsia="Times New Roman" w:hAnsi="Arial" w:cs="Arial"/>
          <w:bCs/>
          <w:sz w:val="24"/>
          <w:szCs w:val="24"/>
          <w:lang w:val="az-Latn-AZ" w:eastAsia="ru-RU"/>
        </w:rPr>
        <w:t xml:space="preserve"> manat</w:t>
      </w:r>
      <w:r w:rsidR="005406DA" w:rsidRPr="005406DA">
        <w:rPr>
          <w:rFonts w:ascii="Arial" w:eastAsia="Times New Roman" w:hAnsi="Arial" w:cs="Arial"/>
          <w:bCs/>
          <w:sz w:val="24"/>
          <w:szCs w:val="24"/>
          <w:lang w:val="az-Latn-AZ" w:eastAsia="ru-RU"/>
        </w:rPr>
        <w:t>dan yuxarı</w:t>
      </w:r>
      <w:r w:rsidR="005406DA">
        <w:rPr>
          <w:rFonts w:ascii="Arial" w:eastAsia="Times New Roman" w:hAnsi="Arial" w:cs="Arial"/>
          <w:bCs/>
          <w:sz w:val="24"/>
          <w:szCs w:val="24"/>
          <w:lang w:val="az-Latn-AZ" w:eastAsia="ru-RU"/>
        </w:rPr>
        <w:t xml:space="preserve"> məbləğ</w:t>
      </w:r>
      <w:r w:rsidRPr="005406DA">
        <w:rPr>
          <w:rFonts w:ascii="Arial" w:eastAsia="Times New Roman" w:hAnsi="Arial" w:cs="Arial"/>
          <w:bCs/>
          <w:sz w:val="24"/>
          <w:szCs w:val="24"/>
          <w:lang w:val="az-Latn-AZ" w:eastAsia="ru-RU"/>
        </w:rPr>
        <w:t xml:space="preserve"> </w:t>
      </w:r>
      <w:r w:rsidR="000E65C9">
        <w:rPr>
          <w:rFonts w:ascii="Arial" w:eastAsia="Times New Roman" w:hAnsi="Arial" w:cs="Arial"/>
          <w:bCs/>
          <w:sz w:val="24"/>
          <w:szCs w:val="24"/>
          <w:lang w:val="az-Latn-AZ" w:eastAsia="ru-RU"/>
        </w:rPr>
        <w:t xml:space="preserve">həmin </w:t>
      </w:r>
      <w:r w:rsidR="003560EA">
        <w:rPr>
          <w:rFonts w:ascii="Arial" w:eastAsia="Times New Roman" w:hAnsi="Arial" w:cs="Arial"/>
          <w:bCs/>
          <w:sz w:val="24"/>
          <w:szCs w:val="24"/>
          <w:lang w:val="az-Latn-AZ" w:eastAsia="ru-RU"/>
        </w:rPr>
        <w:t>Məcəllənin 177.1-ci maddəsinə</w:t>
      </w:r>
      <w:r w:rsidR="005406DA" w:rsidRPr="005406DA">
        <w:rPr>
          <w:rFonts w:ascii="Arial" w:eastAsia="Times New Roman" w:hAnsi="Arial" w:cs="Arial"/>
          <w:bCs/>
          <w:sz w:val="24"/>
          <w:szCs w:val="24"/>
          <w:lang w:val="az-Latn-AZ" w:eastAsia="ru-RU"/>
        </w:rPr>
        <w:t>,</w:t>
      </w:r>
      <w:r w:rsidR="003560EA">
        <w:rPr>
          <w:rFonts w:ascii="Arial" w:eastAsia="Times New Roman" w:hAnsi="Arial" w:cs="Arial"/>
          <w:bCs/>
          <w:sz w:val="24"/>
          <w:szCs w:val="24"/>
          <w:lang w:val="az-Latn-AZ" w:eastAsia="ru-RU"/>
        </w:rPr>
        <w:t xml:space="preserve"> </w:t>
      </w:r>
      <w:r w:rsidR="005406DA" w:rsidRPr="005406DA">
        <w:rPr>
          <w:rFonts w:ascii="Arial" w:eastAsia="Times New Roman" w:hAnsi="Arial" w:cs="Arial"/>
          <w:bCs/>
          <w:sz w:val="24"/>
          <w:szCs w:val="24"/>
          <w:lang w:val="az-Latn-AZ" w:eastAsia="ru-RU"/>
        </w:rPr>
        <w:t>yüz</w:t>
      </w:r>
      <w:r w:rsidR="00BD262C" w:rsidRPr="005406DA">
        <w:rPr>
          <w:rFonts w:ascii="Arial" w:eastAsia="Times New Roman" w:hAnsi="Arial" w:cs="Arial"/>
          <w:bCs/>
          <w:sz w:val="24"/>
          <w:szCs w:val="24"/>
          <w:lang w:val="az-Latn-AZ" w:eastAsia="ru-RU"/>
        </w:rPr>
        <w:t xml:space="preserve"> manat</w:t>
      </w:r>
      <w:r w:rsidR="005406DA" w:rsidRPr="005406DA">
        <w:rPr>
          <w:rFonts w:ascii="Arial" w:eastAsia="Times New Roman" w:hAnsi="Arial" w:cs="Arial"/>
          <w:bCs/>
          <w:sz w:val="24"/>
          <w:szCs w:val="24"/>
          <w:lang w:val="az-Latn-AZ" w:eastAsia="ru-RU"/>
        </w:rPr>
        <w:t>dan yuxarı</w:t>
      </w:r>
      <w:r w:rsidR="003560EA">
        <w:rPr>
          <w:rFonts w:ascii="Arial" w:eastAsia="Times New Roman" w:hAnsi="Arial" w:cs="Arial"/>
          <w:bCs/>
          <w:sz w:val="24"/>
          <w:szCs w:val="24"/>
          <w:lang w:val="az-Latn-AZ" w:eastAsia="ru-RU"/>
        </w:rPr>
        <w:t xml:space="preserve"> məbləğ isə</w:t>
      </w:r>
      <w:r w:rsidR="003F7A88">
        <w:rPr>
          <w:rFonts w:ascii="Arial" w:eastAsia="Times New Roman" w:hAnsi="Arial" w:cs="Arial"/>
          <w:bCs/>
          <w:sz w:val="24"/>
          <w:szCs w:val="24"/>
          <w:lang w:val="az-Latn-AZ" w:eastAsia="ru-RU"/>
        </w:rPr>
        <w:t xml:space="preserve"> </w:t>
      </w:r>
      <w:r w:rsidR="003560EA">
        <w:rPr>
          <w:rFonts w:ascii="Arial" w:eastAsia="Times New Roman" w:hAnsi="Arial" w:cs="Arial"/>
          <w:bCs/>
          <w:sz w:val="24"/>
          <w:szCs w:val="24"/>
          <w:lang w:val="az-Latn-AZ" w:eastAsia="ru-RU"/>
        </w:rPr>
        <w:t>177.2-ci maddəsinə</w:t>
      </w:r>
      <w:r w:rsidR="00EE29FF">
        <w:rPr>
          <w:rFonts w:ascii="Arial" w:eastAsia="Times New Roman" w:hAnsi="Arial" w:cs="Arial"/>
          <w:bCs/>
          <w:sz w:val="24"/>
          <w:szCs w:val="24"/>
          <w:lang w:val="az-Latn-AZ" w:eastAsia="ru-RU"/>
        </w:rPr>
        <w:t xml:space="preserve"> aid olmaqla</w:t>
      </w:r>
      <w:r w:rsidR="0055663E" w:rsidRPr="005406DA">
        <w:rPr>
          <w:rFonts w:ascii="Arial" w:eastAsia="Times New Roman" w:hAnsi="Arial" w:cs="Arial"/>
          <w:bCs/>
          <w:sz w:val="24"/>
          <w:szCs w:val="24"/>
          <w:lang w:val="az-Latn-AZ" w:eastAsia="ru-RU"/>
        </w:rPr>
        <w:t xml:space="preserve"> cinayət tərkibinin</w:t>
      </w:r>
      <w:r w:rsidR="00EE29FF">
        <w:rPr>
          <w:rFonts w:ascii="Arial" w:eastAsia="Times New Roman" w:hAnsi="Arial" w:cs="Arial"/>
          <w:bCs/>
          <w:sz w:val="24"/>
          <w:szCs w:val="24"/>
          <w:lang w:val="az-Latn-AZ" w:eastAsia="ru-RU"/>
        </w:rPr>
        <w:t xml:space="preserve"> konkretləşdirici əlaməti kimi çıxış edir.</w:t>
      </w:r>
    </w:p>
    <w:p w:rsidR="00BD262C" w:rsidRPr="00205504" w:rsidRDefault="003A7F42" w:rsidP="006E1F23">
      <w:pPr>
        <w:pStyle w:val="mecelle"/>
        <w:spacing w:before="0" w:beforeAutospacing="0" w:after="0" w:afterAutospacing="0"/>
        <w:ind w:firstLine="567"/>
        <w:jc w:val="both"/>
        <w:rPr>
          <w:rFonts w:ascii="Arial" w:hAnsi="Arial" w:cs="Arial"/>
          <w:iCs/>
          <w:lang w:val="az-Latn-AZ"/>
        </w:rPr>
      </w:pPr>
      <w:r>
        <w:rPr>
          <w:rFonts w:ascii="Arial" w:hAnsi="Arial" w:cs="Arial"/>
          <w:iCs/>
          <w:lang w:val="az-Latn-AZ"/>
        </w:rPr>
        <w:t xml:space="preserve">Qeyd olunmalıdır ki, </w:t>
      </w:r>
      <w:r w:rsidR="00BD262C" w:rsidRPr="00205504">
        <w:rPr>
          <w:rFonts w:ascii="Arial" w:hAnsi="Arial" w:cs="Arial"/>
          <w:iCs/>
          <w:lang w:val="az-Latn-AZ"/>
        </w:rPr>
        <w:t>Cinayət Məcəlləsinin 177-ci maddəsinin “Qeyd” hissəsinin 3-cü bəndi eyni cinayətlərin törədilməsi ilə yaranan təkrarlıqla yanaşı, müxtəlif cinayətlərin törədilməsi ilə yaranan təkrarlığı da müəyyən edir. Bu bəndə əsasən, Məcəllənin 177—183-cü, habelə 213-3, 217, 227, 232 və 235-ci maddələri ilə nəzərdə tutulmuş cinayətlərdən hər hansı birini və ya bir neçəsini törətmiş şəxs tərəfindən bu Məcəllənin 177—183-cü maddələri ilə nəzərdə tutulmuş cinayətlərin hər hansı birinin yenidən törədilməsi (bu Məcəllənin 16.3-cü maddəsində göstərilən hallar istisna olunmaqla) onların təkrar törədilməsi hesab olunur.</w:t>
      </w:r>
    </w:p>
    <w:p w:rsidR="0055663E" w:rsidRDefault="0013078E" w:rsidP="006E1F23">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13078E">
        <w:rPr>
          <w:rFonts w:ascii="Arial" w:hAnsi="Arial" w:cs="Arial"/>
          <w:sz w:val="24"/>
          <w:szCs w:val="24"/>
          <w:lang w:val="az-Latn-AZ"/>
        </w:rPr>
        <w:t>Konstitusiya Məhkəməsi</w:t>
      </w:r>
      <w:r w:rsidR="001765FB">
        <w:rPr>
          <w:rFonts w:ascii="Arial" w:hAnsi="Arial" w:cs="Arial"/>
          <w:sz w:val="24"/>
          <w:szCs w:val="24"/>
          <w:lang w:val="az-Latn-AZ"/>
        </w:rPr>
        <w:t>nin</w:t>
      </w:r>
      <w:r w:rsidRPr="0013078E">
        <w:rPr>
          <w:rFonts w:ascii="Arial" w:hAnsi="Arial" w:cs="Arial"/>
          <w:sz w:val="24"/>
          <w:szCs w:val="24"/>
          <w:lang w:val="az-Latn-AZ"/>
        </w:rPr>
        <w:t xml:space="preserve"> Plenumu “Azərbaycan Respublikası Cinayət Məcəlləsinin 18.5, 61.1.1 və 65-ci maddələrinin şərh edilməsinə dair” 2013-cü il </w:t>
      </w:r>
      <w:r w:rsidR="006D3C1D" w:rsidRPr="0013078E">
        <w:rPr>
          <w:rFonts w:ascii="Arial" w:hAnsi="Arial" w:cs="Arial"/>
          <w:sz w:val="24"/>
          <w:szCs w:val="24"/>
          <w:lang w:val="az-Latn-AZ"/>
        </w:rPr>
        <w:t xml:space="preserve">18 mart </w:t>
      </w:r>
      <w:r w:rsidRPr="0013078E">
        <w:rPr>
          <w:rFonts w:ascii="Arial" w:hAnsi="Arial" w:cs="Arial"/>
          <w:sz w:val="24"/>
          <w:szCs w:val="24"/>
          <w:lang w:val="az-Latn-AZ"/>
        </w:rPr>
        <w:t xml:space="preserve">tarixli </w:t>
      </w:r>
      <w:r w:rsidR="006D6DC7">
        <w:rPr>
          <w:rFonts w:ascii="Arial" w:hAnsi="Arial" w:cs="Arial"/>
          <w:sz w:val="24"/>
          <w:szCs w:val="24"/>
          <w:lang w:val="az-Latn-AZ"/>
        </w:rPr>
        <w:t>Q</w:t>
      </w:r>
      <w:r w:rsidRPr="0013078E">
        <w:rPr>
          <w:rFonts w:ascii="Arial" w:hAnsi="Arial" w:cs="Arial"/>
          <w:sz w:val="24"/>
          <w:szCs w:val="24"/>
          <w:lang w:val="az-Latn-AZ"/>
        </w:rPr>
        <w:t>ərarında tə</w:t>
      </w:r>
      <w:r w:rsidR="00B54A73">
        <w:rPr>
          <w:rFonts w:ascii="Arial" w:hAnsi="Arial" w:cs="Arial"/>
          <w:sz w:val="24"/>
          <w:szCs w:val="24"/>
          <w:lang w:val="az-Latn-AZ"/>
        </w:rPr>
        <w:t>krarlıq ins</w:t>
      </w:r>
      <w:r w:rsidRPr="0013078E">
        <w:rPr>
          <w:rFonts w:ascii="Arial" w:hAnsi="Arial" w:cs="Arial"/>
          <w:sz w:val="24"/>
          <w:szCs w:val="24"/>
          <w:lang w:val="az-Latn-AZ"/>
        </w:rPr>
        <w:t>t</w:t>
      </w:r>
      <w:r w:rsidR="00B54A73">
        <w:rPr>
          <w:rFonts w:ascii="Arial" w:hAnsi="Arial" w:cs="Arial"/>
          <w:sz w:val="24"/>
          <w:szCs w:val="24"/>
          <w:lang w:val="az-Latn-AZ"/>
        </w:rPr>
        <w:t>itutu ilə bağlı</w:t>
      </w:r>
      <w:r w:rsidRPr="0013078E">
        <w:rPr>
          <w:rFonts w:ascii="Arial" w:hAnsi="Arial" w:cs="Arial"/>
          <w:sz w:val="24"/>
          <w:szCs w:val="24"/>
          <w:lang w:val="az-Latn-AZ"/>
        </w:rPr>
        <w:t xml:space="preserve"> qeyd etmişdir ki, </w:t>
      </w:r>
      <w:r w:rsidR="0055663E" w:rsidRPr="0013078E">
        <w:rPr>
          <w:rFonts w:ascii="Arial" w:hAnsi="Arial" w:cs="Arial"/>
          <w:sz w:val="24"/>
          <w:szCs w:val="24"/>
          <w:lang w:val="az-Latn-AZ"/>
        </w:rPr>
        <w:t xml:space="preserve"> </w:t>
      </w:r>
      <w:r w:rsidR="00EE29FF">
        <w:rPr>
          <w:rFonts w:ascii="Arial" w:hAnsi="Arial" w:cs="Arial"/>
          <w:sz w:val="24"/>
          <w:szCs w:val="24"/>
          <w:lang w:val="az-Latn-AZ"/>
        </w:rPr>
        <w:t>c</w:t>
      </w:r>
      <w:r w:rsidR="0055663E" w:rsidRPr="0013078E">
        <w:rPr>
          <w:rFonts w:ascii="Arial" w:eastAsia="Times New Roman" w:hAnsi="Arial" w:cs="Arial"/>
          <w:color w:val="000000"/>
          <w:sz w:val="24"/>
          <w:szCs w:val="24"/>
          <w:lang w:val="az-Latn-AZ" w:eastAsia="ru-RU"/>
        </w:rPr>
        <w:t>inayətlərin çoxluğu cinayət məsuliyyətini ağırlaşdıran hal kimi səciyyələndirilir. Cinayətin şəxs tərəfindən ardıcıl olaraq törədilməsi ona cinayət törətmə təcrübəsi əldə etməyə imkan verir, onun sonrakı cinayət fəaliyyətini daha təhlükəli edir.</w:t>
      </w:r>
    </w:p>
    <w:p w:rsidR="003A7F42" w:rsidRPr="00205504" w:rsidRDefault="003A7F42" w:rsidP="003A7F42">
      <w:pPr>
        <w:shd w:val="clear" w:color="auto" w:fill="FFFFFF"/>
        <w:spacing w:after="0" w:line="240" w:lineRule="auto"/>
        <w:ind w:firstLine="567"/>
        <w:jc w:val="both"/>
        <w:rPr>
          <w:rFonts w:ascii="Arial" w:eastAsia="Times New Roman" w:hAnsi="Arial" w:cs="Arial"/>
          <w:strike/>
          <w:sz w:val="24"/>
          <w:szCs w:val="24"/>
          <w:lang w:val="az-Latn-AZ" w:eastAsia="ru-RU"/>
        </w:rPr>
      </w:pPr>
      <w:r w:rsidRPr="00205504">
        <w:rPr>
          <w:rFonts w:ascii="Arial" w:hAnsi="Arial" w:cs="Arial"/>
          <w:sz w:val="24"/>
          <w:szCs w:val="24"/>
          <w:lang w:val="az-Latn-AZ"/>
        </w:rPr>
        <w:t xml:space="preserve">Konstitusiya Məhkəməsinin Plenumu “Azərbaycan Respublikası Cinayət Məcəlləsinin </w:t>
      </w:r>
      <w:r>
        <w:rPr>
          <w:rFonts w:ascii="Arial" w:hAnsi="Arial" w:cs="Arial"/>
          <w:sz w:val="24"/>
          <w:szCs w:val="24"/>
          <w:lang w:val="az-Latn-AZ"/>
        </w:rPr>
        <w:t xml:space="preserve">177-ci maddəsinin </w:t>
      </w:r>
      <w:r w:rsidR="001765FB">
        <w:rPr>
          <w:rFonts w:ascii="Arial" w:hAnsi="Arial" w:cs="Arial"/>
          <w:sz w:val="24"/>
          <w:szCs w:val="24"/>
          <w:lang w:val="az-Latn-AZ"/>
        </w:rPr>
        <w:t>“</w:t>
      </w:r>
      <w:r w:rsidRPr="00205504">
        <w:rPr>
          <w:rFonts w:ascii="Arial" w:hAnsi="Arial" w:cs="Arial"/>
          <w:sz w:val="24"/>
          <w:szCs w:val="24"/>
          <w:lang w:val="az-Latn-AZ"/>
        </w:rPr>
        <w:t>Qeyd</w:t>
      </w:r>
      <w:r w:rsidR="001765FB">
        <w:rPr>
          <w:rFonts w:ascii="Arial" w:hAnsi="Arial" w:cs="Arial"/>
          <w:sz w:val="24"/>
          <w:szCs w:val="24"/>
          <w:lang w:val="az-Latn-AZ"/>
        </w:rPr>
        <w:t>”</w:t>
      </w:r>
      <w:r w:rsidRPr="00205504">
        <w:rPr>
          <w:rFonts w:ascii="Arial" w:hAnsi="Arial" w:cs="Arial"/>
          <w:sz w:val="24"/>
          <w:szCs w:val="24"/>
          <w:lang w:val="az-Latn-AZ"/>
        </w:rPr>
        <w:t xml:space="preserve"> hissəsinin 3-cü bəndinin şərh edilməsinə dair” </w:t>
      </w:r>
      <w:r w:rsidR="006D3C1D" w:rsidRPr="00205504">
        <w:rPr>
          <w:rFonts w:ascii="Arial" w:hAnsi="Arial" w:cs="Arial"/>
          <w:sz w:val="24"/>
          <w:szCs w:val="24"/>
          <w:lang w:val="az-Latn-AZ"/>
        </w:rPr>
        <w:t xml:space="preserve">2013-cü il </w:t>
      </w:r>
      <w:r w:rsidRPr="00205504">
        <w:rPr>
          <w:rFonts w:ascii="Arial" w:hAnsi="Arial" w:cs="Arial"/>
          <w:sz w:val="24"/>
          <w:szCs w:val="24"/>
          <w:lang w:val="az-Latn-AZ"/>
        </w:rPr>
        <w:t>4 mart tarixli Qərarında</w:t>
      </w:r>
      <w:r w:rsidR="003F7A88">
        <w:rPr>
          <w:rFonts w:ascii="Arial" w:hAnsi="Arial" w:cs="Arial"/>
          <w:sz w:val="24"/>
          <w:szCs w:val="24"/>
          <w:lang w:val="az-Latn-AZ"/>
        </w:rPr>
        <w:t xml:space="preserve"> isə</w:t>
      </w:r>
      <w:r w:rsidRPr="00205504">
        <w:rPr>
          <w:rFonts w:ascii="Arial" w:hAnsi="Arial" w:cs="Arial"/>
          <w:sz w:val="24"/>
          <w:szCs w:val="24"/>
          <w:lang w:val="az-Latn-AZ"/>
        </w:rPr>
        <w:t xml:space="preserve"> </w:t>
      </w:r>
      <w:r>
        <w:rPr>
          <w:rFonts w:ascii="Arial" w:hAnsi="Arial" w:cs="Arial"/>
          <w:sz w:val="24"/>
          <w:szCs w:val="24"/>
          <w:lang w:val="az-Latn-AZ"/>
        </w:rPr>
        <w:t>göstərmişdir ki, ş</w:t>
      </w:r>
      <w:r w:rsidRPr="00205504">
        <w:rPr>
          <w:rFonts w:ascii="Arial" w:hAnsi="Arial" w:cs="Arial"/>
          <w:sz w:val="24"/>
          <w:szCs w:val="24"/>
          <w:lang w:val="az-Latn-AZ"/>
        </w:rPr>
        <w:t>əxs tərəfindən cinayətin təkrar törədilməsi, bir qayda olaraq, onun sabit kriminal mey</w:t>
      </w:r>
      <w:r w:rsidR="006D3C1D">
        <w:rPr>
          <w:rFonts w:ascii="Arial" w:hAnsi="Arial" w:cs="Arial"/>
          <w:sz w:val="24"/>
          <w:szCs w:val="24"/>
          <w:lang w:val="az-Latn-AZ"/>
        </w:rPr>
        <w:t>i</w:t>
      </w:r>
      <w:r w:rsidRPr="00205504">
        <w:rPr>
          <w:rFonts w:ascii="Arial" w:hAnsi="Arial" w:cs="Arial"/>
          <w:sz w:val="24"/>
          <w:szCs w:val="24"/>
          <w:lang w:val="az-Latn-AZ"/>
        </w:rPr>
        <w:t xml:space="preserve">lliliyinə dəlalət edir, bu isə nəticə etibarilə onun yüksək ictimai təhlükəliliyinə işarə edir. </w:t>
      </w:r>
    </w:p>
    <w:p w:rsidR="00AB584E" w:rsidRPr="005406DA" w:rsidRDefault="003A7F42" w:rsidP="006E1F23">
      <w:pPr>
        <w:shd w:val="clear" w:color="auto" w:fill="FFFFFF"/>
        <w:spacing w:after="0" w:line="240" w:lineRule="auto"/>
        <w:ind w:firstLine="567"/>
        <w:jc w:val="both"/>
        <w:rPr>
          <w:rFonts w:ascii="Arial" w:hAnsi="Arial" w:cs="Arial"/>
          <w:sz w:val="24"/>
          <w:szCs w:val="24"/>
          <w:lang w:val="az-Latn-AZ"/>
        </w:rPr>
      </w:pPr>
      <w:r>
        <w:rPr>
          <w:rFonts w:ascii="Arial" w:hAnsi="Arial" w:cs="Arial"/>
          <w:sz w:val="24"/>
          <w:szCs w:val="24"/>
          <w:lang w:val="az-Latn-AZ"/>
        </w:rPr>
        <w:lastRenderedPageBreak/>
        <w:t>Konstitusiya Məhkəməsinin Plenumu bir daha qeyd edir ki, c</w:t>
      </w:r>
      <w:r w:rsidR="00AB584E" w:rsidRPr="005406DA">
        <w:rPr>
          <w:rFonts w:ascii="Arial" w:hAnsi="Arial" w:cs="Arial"/>
          <w:sz w:val="24"/>
          <w:szCs w:val="24"/>
          <w:lang w:val="az-Latn-AZ"/>
        </w:rPr>
        <w:t>inayətin təkrar törədilmiş hesab edilməsi üçün təqsirkarın ən azı iki ictimai-təhlükəli əməli törətməsi faktı müəyyən edilməlidir. Bu fakt həmişə təkrarlığın təqsirkar şəxsdə mənfi xüsusiyyətlə</w:t>
      </w:r>
      <w:r w:rsidR="00B54A73">
        <w:rPr>
          <w:rFonts w:ascii="Arial" w:hAnsi="Arial" w:cs="Arial"/>
          <w:sz w:val="24"/>
          <w:szCs w:val="24"/>
          <w:lang w:val="az-Latn-AZ"/>
        </w:rPr>
        <w:t>rin</w:t>
      </w:r>
      <w:r w:rsidR="00AB584E" w:rsidRPr="005406DA">
        <w:rPr>
          <w:rFonts w:ascii="Arial" w:hAnsi="Arial" w:cs="Arial"/>
          <w:sz w:val="24"/>
          <w:szCs w:val="24"/>
          <w:lang w:val="az-Latn-AZ"/>
        </w:rPr>
        <w:t xml:space="preserve"> mövcudluğu ilə xarakterizə olunduğunu göstərir. Təkrarlıq ona daxil olan cinayətlərin müxtəlif vaxtlarda törədilməsini ehtiva edir. Təqsirkar şəxsin müxtəlif həyat şəraitində qanuna uyğun davranış qaydasını seçmək imkanının olmasına baxmayaraq, şüurlu olaraq cinayət qanunu ilə qadağan olunmuş davranış qaydasını seçməsi onun yüksək ictimai təhlükə</w:t>
      </w:r>
      <w:r w:rsidR="00B54A73">
        <w:rPr>
          <w:rFonts w:ascii="Arial" w:hAnsi="Arial" w:cs="Arial"/>
          <w:sz w:val="24"/>
          <w:szCs w:val="24"/>
          <w:lang w:val="az-Latn-AZ"/>
        </w:rPr>
        <w:t>liliyini sübu</w:t>
      </w:r>
      <w:r w:rsidR="00AB584E" w:rsidRPr="005406DA">
        <w:rPr>
          <w:rFonts w:ascii="Arial" w:hAnsi="Arial" w:cs="Arial"/>
          <w:sz w:val="24"/>
          <w:szCs w:val="24"/>
          <w:lang w:val="az-Latn-AZ"/>
        </w:rPr>
        <w:t xml:space="preserve">t edir. </w:t>
      </w:r>
    </w:p>
    <w:p w:rsidR="00BD262C" w:rsidRPr="00205504" w:rsidRDefault="00BD262C" w:rsidP="006E1F23">
      <w:pPr>
        <w:spacing w:after="0" w:line="240" w:lineRule="auto"/>
        <w:ind w:firstLine="567"/>
        <w:jc w:val="both"/>
        <w:rPr>
          <w:rFonts w:ascii="Arial" w:eastAsia="Times New Roman" w:hAnsi="Arial" w:cs="Arial"/>
          <w:sz w:val="24"/>
          <w:szCs w:val="24"/>
          <w:lang w:val="az-Latn-AZ" w:eastAsia="ru-RU"/>
        </w:rPr>
      </w:pPr>
      <w:r w:rsidRPr="00205504">
        <w:rPr>
          <w:rFonts w:ascii="Arial" w:eastAsia="Times New Roman" w:hAnsi="Arial" w:cs="Arial"/>
          <w:sz w:val="24"/>
          <w:szCs w:val="24"/>
          <w:lang w:val="az-Latn-AZ" w:eastAsia="ru-RU"/>
        </w:rPr>
        <w:t>Konstitusiyanın 94-cü maddəsinin I hissəsinin 17-ci bəndi cinayətlərin və başqa hüquq pozuntularının müəyyən edilməsi</w:t>
      </w:r>
      <w:r>
        <w:rPr>
          <w:rFonts w:ascii="Arial" w:eastAsia="Times New Roman" w:hAnsi="Arial" w:cs="Arial"/>
          <w:sz w:val="24"/>
          <w:szCs w:val="24"/>
          <w:lang w:val="az-Latn-AZ" w:eastAsia="ru-RU"/>
        </w:rPr>
        <w:t>ni</w:t>
      </w:r>
      <w:r w:rsidRPr="00205504">
        <w:rPr>
          <w:rFonts w:ascii="Arial" w:eastAsia="Times New Roman" w:hAnsi="Arial" w:cs="Arial"/>
          <w:sz w:val="24"/>
          <w:szCs w:val="24"/>
          <w:lang w:val="az-Latn-AZ" w:eastAsia="ru-RU"/>
        </w:rPr>
        <w:t>, onların törədilməsinə görə məsuliyyətin təyin edilməsi</w:t>
      </w:r>
      <w:r>
        <w:rPr>
          <w:rFonts w:ascii="Arial" w:eastAsia="Times New Roman" w:hAnsi="Arial" w:cs="Arial"/>
          <w:sz w:val="24"/>
          <w:szCs w:val="24"/>
          <w:lang w:val="az-Latn-AZ" w:eastAsia="ru-RU"/>
        </w:rPr>
        <w:t>ni</w:t>
      </w:r>
      <w:r w:rsidRPr="00205504">
        <w:rPr>
          <w:rFonts w:ascii="Arial" w:eastAsia="Times New Roman" w:hAnsi="Arial" w:cs="Arial"/>
          <w:sz w:val="24"/>
          <w:szCs w:val="24"/>
          <w:lang w:val="az-Latn-AZ" w:eastAsia="ru-RU"/>
        </w:rPr>
        <w:t xml:space="preserve"> qanunvericilik hakimiyyəti orqanının müstəsna səlahiyyətinə aid etmişdir.</w:t>
      </w:r>
    </w:p>
    <w:p w:rsidR="001A6DB3" w:rsidRDefault="00BD262C" w:rsidP="006E1F23">
      <w:pPr>
        <w:spacing w:after="0" w:line="240" w:lineRule="auto"/>
        <w:ind w:firstLine="567"/>
        <w:jc w:val="both"/>
        <w:rPr>
          <w:rStyle w:val="Gcl"/>
          <w:rFonts w:ascii="Arial" w:hAnsi="Arial" w:cs="Arial"/>
          <w:b w:val="0"/>
          <w:iCs/>
          <w:sz w:val="24"/>
          <w:szCs w:val="24"/>
          <w:lang w:val="az-Latn-AZ"/>
        </w:rPr>
      </w:pPr>
      <w:r w:rsidRPr="007E4AFD">
        <w:rPr>
          <w:rStyle w:val="Gcl"/>
          <w:rFonts w:ascii="Arial" w:hAnsi="Arial" w:cs="Arial"/>
          <w:b w:val="0"/>
          <w:iCs/>
          <w:sz w:val="24"/>
          <w:szCs w:val="24"/>
          <w:lang w:val="az-Latn-AZ"/>
        </w:rPr>
        <w:t xml:space="preserve">Konstitusiya Məhkəməsinin Plenumu </w:t>
      </w:r>
      <w:r w:rsidR="001A6DB3" w:rsidRPr="007E4AFD">
        <w:rPr>
          <w:rStyle w:val="Gcl"/>
          <w:rFonts w:ascii="Arial" w:hAnsi="Arial" w:cs="Arial"/>
          <w:b w:val="0"/>
          <w:iCs/>
          <w:sz w:val="24"/>
          <w:szCs w:val="24"/>
          <w:lang w:val="az-Latn-AZ"/>
        </w:rPr>
        <w:t>hesab edir</w:t>
      </w:r>
      <w:r w:rsidRPr="007E4AFD">
        <w:rPr>
          <w:rStyle w:val="Gcl"/>
          <w:rFonts w:ascii="Arial" w:hAnsi="Arial" w:cs="Arial"/>
          <w:b w:val="0"/>
          <w:iCs/>
          <w:sz w:val="24"/>
          <w:szCs w:val="24"/>
          <w:lang w:val="az-Latn-AZ"/>
        </w:rPr>
        <w:t xml:space="preserve"> ki, qanunverici</w:t>
      </w:r>
      <w:r w:rsidR="001A6DB3" w:rsidRPr="007E4AFD">
        <w:rPr>
          <w:rStyle w:val="Gcl"/>
          <w:rFonts w:ascii="Arial" w:hAnsi="Arial" w:cs="Arial"/>
          <w:b w:val="0"/>
          <w:iCs/>
          <w:sz w:val="24"/>
          <w:szCs w:val="24"/>
          <w:lang w:val="az-Latn-AZ"/>
        </w:rPr>
        <w:t xml:space="preserve"> </w:t>
      </w:r>
      <w:r w:rsidR="003560EA" w:rsidRPr="007E4AFD">
        <w:rPr>
          <w:rStyle w:val="Gcl"/>
          <w:rFonts w:ascii="Arial" w:hAnsi="Arial" w:cs="Arial"/>
          <w:b w:val="0"/>
          <w:iCs/>
          <w:sz w:val="24"/>
          <w:szCs w:val="24"/>
          <w:lang w:val="az-Latn-AZ"/>
        </w:rPr>
        <w:t xml:space="preserve">Konstitusiya ilə ona verilmiş səlahiyyətdən istifadə edərək </w:t>
      </w:r>
      <w:r w:rsidR="001A2CF8" w:rsidRPr="007E4AFD">
        <w:rPr>
          <w:rStyle w:val="Gcl"/>
          <w:rFonts w:ascii="Arial" w:hAnsi="Arial" w:cs="Arial"/>
          <w:b w:val="0"/>
          <w:iCs/>
          <w:sz w:val="24"/>
          <w:szCs w:val="24"/>
          <w:lang w:val="az-Latn-AZ"/>
        </w:rPr>
        <w:t xml:space="preserve">ədalət prinsipinin təmin olunması məqsədilə </w:t>
      </w:r>
      <w:r w:rsidR="001A6DB3" w:rsidRPr="007E4AFD">
        <w:rPr>
          <w:rStyle w:val="Gcl"/>
          <w:rFonts w:ascii="Arial" w:hAnsi="Arial" w:cs="Arial"/>
          <w:b w:val="0"/>
          <w:iCs/>
          <w:sz w:val="24"/>
          <w:szCs w:val="24"/>
          <w:lang w:val="az-Latn-AZ"/>
        </w:rPr>
        <w:t>Cinayət Məcəlləsinin 177.2-ci maddə</w:t>
      </w:r>
      <w:r w:rsidR="006878A9">
        <w:rPr>
          <w:rStyle w:val="Gcl"/>
          <w:rFonts w:ascii="Arial" w:hAnsi="Arial" w:cs="Arial"/>
          <w:b w:val="0"/>
          <w:iCs/>
          <w:sz w:val="24"/>
          <w:szCs w:val="24"/>
          <w:lang w:val="az-Latn-AZ"/>
        </w:rPr>
        <w:t>sində</w:t>
      </w:r>
      <w:r w:rsidR="001A6DB3" w:rsidRPr="007E4AFD">
        <w:rPr>
          <w:rStyle w:val="Gcl"/>
          <w:rFonts w:ascii="Arial" w:hAnsi="Arial" w:cs="Arial"/>
          <w:b w:val="0"/>
          <w:iCs/>
          <w:sz w:val="24"/>
          <w:szCs w:val="24"/>
          <w:lang w:val="az-Latn-AZ"/>
        </w:rPr>
        <w:t xml:space="preserve"> göstərilən</w:t>
      </w:r>
      <w:r w:rsidR="006D3C1D">
        <w:rPr>
          <w:rStyle w:val="Gcl"/>
          <w:rFonts w:ascii="Arial" w:hAnsi="Arial" w:cs="Arial"/>
          <w:b w:val="0"/>
          <w:iCs/>
          <w:sz w:val="24"/>
          <w:szCs w:val="24"/>
          <w:lang w:val="az-Latn-AZ"/>
        </w:rPr>
        <w:t xml:space="preserve"> </w:t>
      </w:r>
      <w:r w:rsidR="006878A9">
        <w:rPr>
          <w:rStyle w:val="Gcl"/>
          <w:rFonts w:ascii="Arial" w:hAnsi="Arial" w:cs="Arial"/>
          <w:b w:val="0"/>
          <w:iCs/>
          <w:sz w:val="24"/>
          <w:szCs w:val="24"/>
          <w:lang w:val="az-Latn-AZ"/>
        </w:rPr>
        <w:t xml:space="preserve">ağırlaşdırıcı </w:t>
      </w:r>
      <w:r w:rsidR="00BC5DFA">
        <w:rPr>
          <w:rStyle w:val="Gcl"/>
          <w:rFonts w:ascii="Arial" w:hAnsi="Arial" w:cs="Arial"/>
          <w:b w:val="0"/>
          <w:iCs/>
          <w:sz w:val="24"/>
          <w:szCs w:val="24"/>
          <w:lang w:val="az-Latn-AZ"/>
        </w:rPr>
        <w:t>hallarda oğurluğun</w:t>
      </w:r>
      <w:r w:rsidR="003F7A88">
        <w:rPr>
          <w:rStyle w:val="Gcl"/>
          <w:rFonts w:ascii="Arial" w:hAnsi="Arial" w:cs="Arial"/>
          <w:b w:val="0"/>
          <w:iCs/>
          <w:sz w:val="24"/>
          <w:szCs w:val="24"/>
          <w:lang w:val="az-Latn-AZ"/>
        </w:rPr>
        <w:t>, o cümlədən təkrar oğurluğun</w:t>
      </w:r>
      <w:r w:rsidR="001A6DB3" w:rsidRPr="007E4AFD">
        <w:rPr>
          <w:rStyle w:val="Gcl"/>
          <w:rFonts w:ascii="Arial" w:hAnsi="Arial" w:cs="Arial"/>
          <w:b w:val="0"/>
          <w:iCs/>
          <w:sz w:val="24"/>
          <w:szCs w:val="24"/>
          <w:lang w:val="az-Latn-AZ"/>
        </w:rPr>
        <w:t xml:space="preserve"> təhlükəli</w:t>
      </w:r>
      <w:r w:rsidR="003F7A88">
        <w:rPr>
          <w:rStyle w:val="Gcl"/>
          <w:rFonts w:ascii="Arial" w:hAnsi="Arial" w:cs="Arial"/>
          <w:b w:val="0"/>
          <w:iCs/>
          <w:sz w:val="24"/>
          <w:szCs w:val="24"/>
          <w:lang w:val="az-Latn-AZ"/>
        </w:rPr>
        <w:t>lik dərəcəsini</w:t>
      </w:r>
      <w:r w:rsidR="001A6DB3" w:rsidRPr="007E4AFD">
        <w:rPr>
          <w:rStyle w:val="Gcl"/>
          <w:rFonts w:ascii="Arial" w:hAnsi="Arial" w:cs="Arial"/>
          <w:b w:val="0"/>
          <w:iCs/>
          <w:sz w:val="24"/>
          <w:szCs w:val="24"/>
          <w:lang w:val="az-Latn-AZ"/>
        </w:rPr>
        <w:t xml:space="preserve"> və belə əməlləri törədən şə</w:t>
      </w:r>
      <w:r w:rsidR="003F7A88">
        <w:rPr>
          <w:rStyle w:val="Gcl"/>
          <w:rFonts w:ascii="Arial" w:hAnsi="Arial" w:cs="Arial"/>
          <w:b w:val="0"/>
          <w:iCs/>
          <w:sz w:val="24"/>
          <w:szCs w:val="24"/>
          <w:lang w:val="az-Latn-AZ"/>
        </w:rPr>
        <w:t>xslərin</w:t>
      </w:r>
      <w:r w:rsidR="001A6DB3" w:rsidRPr="007E4AFD">
        <w:rPr>
          <w:rStyle w:val="Gcl"/>
          <w:rFonts w:ascii="Arial" w:hAnsi="Arial" w:cs="Arial"/>
          <w:b w:val="0"/>
          <w:iCs/>
          <w:sz w:val="24"/>
          <w:szCs w:val="24"/>
          <w:lang w:val="az-Latn-AZ"/>
        </w:rPr>
        <w:t xml:space="preserve"> ictimai təhlükəliliyini nəzərə alaraq</w:t>
      </w:r>
      <w:r w:rsidR="001A6DB3" w:rsidRPr="007E4AFD">
        <w:rPr>
          <w:rStyle w:val="Gcl"/>
          <w:rFonts w:ascii="Arial" w:hAnsi="Arial" w:cs="Arial"/>
          <w:iCs/>
          <w:sz w:val="24"/>
          <w:szCs w:val="24"/>
          <w:lang w:val="az-Latn-AZ"/>
        </w:rPr>
        <w:t xml:space="preserve">, </w:t>
      </w:r>
      <w:r w:rsidR="003F7A88" w:rsidRPr="003F7A88">
        <w:rPr>
          <w:rStyle w:val="Gcl"/>
          <w:rFonts w:ascii="Arial" w:hAnsi="Arial" w:cs="Arial"/>
          <w:b w:val="0"/>
          <w:iCs/>
          <w:sz w:val="24"/>
          <w:szCs w:val="24"/>
          <w:lang w:val="az-Latn-AZ"/>
        </w:rPr>
        <w:t>həmin</w:t>
      </w:r>
      <w:r w:rsidR="003F7A88">
        <w:rPr>
          <w:rStyle w:val="Gcl"/>
          <w:rFonts w:ascii="Arial" w:hAnsi="Arial" w:cs="Arial"/>
          <w:iCs/>
          <w:sz w:val="24"/>
          <w:szCs w:val="24"/>
          <w:lang w:val="az-Latn-AZ"/>
        </w:rPr>
        <w:t xml:space="preserve"> </w:t>
      </w:r>
      <w:r w:rsidR="001A6DB3" w:rsidRPr="007E4AFD">
        <w:rPr>
          <w:rFonts w:ascii="Arial" w:hAnsi="Arial" w:cs="Arial"/>
          <w:bCs/>
          <w:iCs/>
          <w:sz w:val="24"/>
          <w:szCs w:val="24"/>
          <w:lang w:val="az-Latn-AZ"/>
        </w:rPr>
        <w:t>əməl</w:t>
      </w:r>
      <w:r w:rsidR="001765FB">
        <w:rPr>
          <w:rFonts w:ascii="Arial" w:hAnsi="Arial" w:cs="Arial"/>
          <w:bCs/>
          <w:iCs/>
          <w:sz w:val="24"/>
          <w:szCs w:val="24"/>
          <w:lang w:val="az-Latn-AZ"/>
        </w:rPr>
        <w:t>lərə</w:t>
      </w:r>
      <w:r w:rsidRPr="007E4AFD">
        <w:rPr>
          <w:rStyle w:val="Gcl"/>
          <w:rFonts w:ascii="Arial" w:hAnsi="Arial" w:cs="Arial"/>
          <w:b w:val="0"/>
          <w:iCs/>
          <w:sz w:val="24"/>
          <w:szCs w:val="24"/>
          <w:lang w:val="az-Latn-AZ"/>
        </w:rPr>
        <w:t xml:space="preserve"> görə </w:t>
      </w:r>
      <w:r w:rsidR="003F7A88">
        <w:rPr>
          <w:rStyle w:val="Gcl"/>
          <w:rFonts w:ascii="Arial" w:hAnsi="Arial" w:cs="Arial"/>
          <w:b w:val="0"/>
          <w:iCs/>
          <w:sz w:val="24"/>
          <w:szCs w:val="24"/>
          <w:lang w:val="az-Latn-AZ"/>
        </w:rPr>
        <w:t xml:space="preserve">daha sərt </w:t>
      </w:r>
      <w:r w:rsidRPr="007E4AFD">
        <w:rPr>
          <w:rStyle w:val="Gcl"/>
          <w:rFonts w:ascii="Arial" w:hAnsi="Arial" w:cs="Arial"/>
          <w:b w:val="0"/>
          <w:iCs/>
          <w:sz w:val="24"/>
          <w:szCs w:val="24"/>
          <w:lang w:val="az-Latn-AZ"/>
        </w:rPr>
        <w:t>cinayət məsuliyyə</w:t>
      </w:r>
      <w:r w:rsidR="003F7A88">
        <w:rPr>
          <w:rStyle w:val="Gcl"/>
          <w:rFonts w:ascii="Arial" w:hAnsi="Arial" w:cs="Arial"/>
          <w:b w:val="0"/>
          <w:iCs/>
          <w:sz w:val="24"/>
          <w:szCs w:val="24"/>
          <w:lang w:val="az-Latn-AZ"/>
        </w:rPr>
        <w:t>ti</w:t>
      </w:r>
      <w:r w:rsidR="003560EA" w:rsidRPr="007E4AFD">
        <w:rPr>
          <w:rStyle w:val="Gcl"/>
          <w:rFonts w:ascii="Arial" w:hAnsi="Arial" w:cs="Arial"/>
          <w:b w:val="0"/>
          <w:iCs/>
          <w:sz w:val="24"/>
          <w:szCs w:val="24"/>
          <w:lang w:val="az-Latn-AZ"/>
        </w:rPr>
        <w:t xml:space="preserve"> müəyyən etmişdir</w:t>
      </w:r>
      <w:r w:rsidR="001A6DB3" w:rsidRPr="007E4AFD">
        <w:rPr>
          <w:rStyle w:val="Gcl"/>
          <w:rFonts w:ascii="Arial" w:hAnsi="Arial" w:cs="Arial"/>
          <w:b w:val="0"/>
          <w:iCs/>
          <w:sz w:val="24"/>
          <w:szCs w:val="24"/>
          <w:lang w:val="az-Latn-AZ"/>
        </w:rPr>
        <w:t>.</w:t>
      </w:r>
    </w:p>
    <w:p w:rsidR="00C92D05" w:rsidRDefault="00BD262C" w:rsidP="006E1F23">
      <w:pPr>
        <w:spacing w:after="0" w:line="240" w:lineRule="auto"/>
        <w:ind w:firstLine="567"/>
        <w:jc w:val="both"/>
        <w:rPr>
          <w:rFonts w:ascii="Arial" w:hAnsi="Arial" w:cs="Arial"/>
          <w:sz w:val="24"/>
          <w:szCs w:val="24"/>
          <w:shd w:val="clear" w:color="auto" w:fill="FFFFFF"/>
          <w:lang w:val="az-Latn-AZ"/>
        </w:rPr>
      </w:pPr>
      <w:r>
        <w:rPr>
          <w:rFonts w:ascii="Arial" w:hAnsi="Arial" w:cs="Arial"/>
          <w:sz w:val="24"/>
          <w:szCs w:val="24"/>
          <w:shd w:val="clear" w:color="auto" w:fill="FFFFFF"/>
          <w:lang w:val="az-Latn-AZ"/>
        </w:rPr>
        <w:t xml:space="preserve">Göstərilənlərə əsasən </w:t>
      </w:r>
      <w:r w:rsidRPr="00205504">
        <w:rPr>
          <w:rFonts w:ascii="Arial" w:hAnsi="Arial" w:cs="Arial"/>
          <w:sz w:val="24"/>
          <w:szCs w:val="24"/>
          <w:shd w:val="clear" w:color="auto" w:fill="FFFFFF"/>
          <w:lang w:val="az-Latn-AZ"/>
        </w:rPr>
        <w:t xml:space="preserve">Konstitusiya Məhkəməsinin Plenumu </w:t>
      </w:r>
      <w:r w:rsidR="00C92D05">
        <w:rPr>
          <w:rFonts w:ascii="Arial" w:hAnsi="Arial" w:cs="Arial"/>
          <w:sz w:val="24"/>
          <w:szCs w:val="24"/>
          <w:shd w:val="clear" w:color="auto" w:fill="FFFFFF"/>
          <w:lang w:val="az-Latn-AZ"/>
        </w:rPr>
        <w:t>aşagıdakı</w:t>
      </w:r>
      <w:r w:rsidRPr="00205504">
        <w:rPr>
          <w:rFonts w:ascii="Arial" w:hAnsi="Arial" w:cs="Arial"/>
          <w:sz w:val="24"/>
          <w:szCs w:val="24"/>
          <w:shd w:val="clear" w:color="auto" w:fill="FFFFFF"/>
          <w:lang w:val="az-Latn-AZ"/>
        </w:rPr>
        <w:t xml:space="preserve"> nəticə</w:t>
      </w:r>
      <w:r w:rsidR="00C92D05">
        <w:rPr>
          <w:rFonts w:ascii="Arial" w:hAnsi="Arial" w:cs="Arial"/>
          <w:sz w:val="24"/>
          <w:szCs w:val="24"/>
          <w:shd w:val="clear" w:color="auto" w:fill="FFFFFF"/>
          <w:lang w:val="az-Latn-AZ"/>
        </w:rPr>
        <w:t>lərə</w:t>
      </w:r>
      <w:r w:rsidRPr="00205504">
        <w:rPr>
          <w:rFonts w:ascii="Arial" w:hAnsi="Arial" w:cs="Arial"/>
          <w:sz w:val="24"/>
          <w:szCs w:val="24"/>
          <w:shd w:val="clear" w:color="auto" w:fill="FFFFFF"/>
          <w:lang w:val="az-Latn-AZ"/>
        </w:rPr>
        <w:t xml:space="preserve"> gə</w:t>
      </w:r>
      <w:r w:rsidR="00C92D05">
        <w:rPr>
          <w:rFonts w:ascii="Arial" w:hAnsi="Arial" w:cs="Arial"/>
          <w:sz w:val="24"/>
          <w:szCs w:val="24"/>
          <w:shd w:val="clear" w:color="auto" w:fill="FFFFFF"/>
          <w:lang w:val="az-Latn-AZ"/>
        </w:rPr>
        <w:t>lir:</w:t>
      </w:r>
    </w:p>
    <w:p w:rsidR="00C92D05" w:rsidRDefault="00C92D05" w:rsidP="006E1F23">
      <w:pPr>
        <w:spacing w:after="0" w:line="240" w:lineRule="auto"/>
        <w:ind w:firstLine="567"/>
        <w:jc w:val="both"/>
        <w:rPr>
          <w:rFonts w:ascii="Arial" w:hAnsi="Arial" w:cs="Arial"/>
          <w:sz w:val="24"/>
          <w:szCs w:val="24"/>
          <w:shd w:val="clear" w:color="auto" w:fill="FFFFFF"/>
          <w:lang w:val="az-Latn-AZ"/>
        </w:rPr>
      </w:pPr>
      <w:r w:rsidRPr="00C92D05">
        <w:rPr>
          <w:rFonts w:ascii="Arial" w:hAnsi="Arial" w:cs="Arial"/>
          <w:b/>
          <w:sz w:val="24"/>
          <w:szCs w:val="24"/>
          <w:shd w:val="clear" w:color="auto" w:fill="FFFFFF"/>
          <w:lang w:val="az-Latn-AZ"/>
        </w:rPr>
        <w:t>-</w:t>
      </w:r>
      <w:r w:rsidR="00BD262C" w:rsidRPr="00205504">
        <w:rPr>
          <w:rFonts w:ascii="Arial" w:hAnsi="Arial" w:cs="Arial"/>
          <w:sz w:val="24"/>
          <w:szCs w:val="24"/>
          <w:shd w:val="clear" w:color="auto" w:fill="FFFFFF"/>
          <w:lang w:val="az-Latn-AZ"/>
        </w:rPr>
        <w:t xml:space="preserve"> </w:t>
      </w:r>
      <w:r w:rsidR="005406DA" w:rsidRPr="00205504">
        <w:rPr>
          <w:rFonts w:ascii="Arial" w:hAnsi="Arial" w:cs="Arial"/>
          <w:sz w:val="24"/>
          <w:szCs w:val="24"/>
          <w:shd w:val="clear" w:color="auto" w:fill="FFFFFF"/>
          <w:lang w:val="az-Latn-AZ"/>
        </w:rPr>
        <w:t xml:space="preserve">Cinayət Məcəlləsinin </w:t>
      </w:r>
      <w:r w:rsidR="005406DA">
        <w:rPr>
          <w:rFonts w:ascii="Arial" w:hAnsi="Arial" w:cs="Arial"/>
          <w:sz w:val="24"/>
          <w:szCs w:val="24"/>
          <w:shd w:val="clear" w:color="auto" w:fill="FFFFFF"/>
          <w:lang w:val="az-Latn-AZ"/>
        </w:rPr>
        <w:t>177.2-ci maddə</w:t>
      </w:r>
      <w:r w:rsidR="00F16E80">
        <w:rPr>
          <w:rFonts w:ascii="Arial" w:hAnsi="Arial" w:cs="Arial"/>
          <w:sz w:val="24"/>
          <w:szCs w:val="24"/>
          <w:shd w:val="clear" w:color="auto" w:fill="FFFFFF"/>
          <w:lang w:val="az-Latn-AZ"/>
        </w:rPr>
        <w:t>sində</w:t>
      </w:r>
      <w:r w:rsidR="005406DA">
        <w:rPr>
          <w:rFonts w:ascii="Arial" w:hAnsi="Arial" w:cs="Arial"/>
          <w:sz w:val="24"/>
          <w:szCs w:val="24"/>
          <w:shd w:val="clear" w:color="auto" w:fill="FFFFFF"/>
          <w:lang w:val="az-Latn-AZ"/>
        </w:rPr>
        <w:t xml:space="preserve"> “eyni əməllər” </w:t>
      </w:r>
      <w:r w:rsidR="00C869BE">
        <w:rPr>
          <w:rFonts w:ascii="Arial" w:hAnsi="Arial" w:cs="Arial"/>
          <w:sz w:val="24"/>
          <w:szCs w:val="24"/>
          <w:shd w:val="clear" w:color="auto" w:fill="FFFFFF"/>
          <w:lang w:val="az-Latn-AZ"/>
        </w:rPr>
        <w:t>ifadəsi</w:t>
      </w:r>
      <w:r w:rsidR="005406DA">
        <w:rPr>
          <w:rFonts w:ascii="Arial" w:hAnsi="Arial" w:cs="Arial"/>
          <w:sz w:val="24"/>
          <w:szCs w:val="24"/>
          <w:shd w:val="clear" w:color="auto" w:fill="FFFFFF"/>
          <w:lang w:val="az-Latn-AZ"/>
        </w:rPr>
        <w:t xml:space="preserve"> həmin Məcəllənin 177.1-ci maddəsində</w:t>
      </w:r>
      <w:r w:rsidR="008D610A">
        <w:rPr>
          <w:rFonts w:ascii="Arial" w:hAnsi="Arial" w:cs="Arial"/>
          <w:sz w:val="24"/>
          <w:szCs w:val="24"/>
          <w:shd w:val="clear" w:color="auto" w:fill="FFFFFF"/>
          <w:lang w:val="az-Latn-AZ"/>
        </w:rPr>
        <w:t xml:space="preserve"> göstərilən</w:t>
      </w:r>
      <w:r w:rsidR="005406DA">
        <w:rPr>
          <w:rFonts w:ascii="Arial" w:hAnsi="Arial" w:cs="Arial"/>
          <w:sz w:val="24"/>
          <w:szCs w:val="24"/>
          <w:shd w:val="clear" w:color="auto" w:fill="FFFFFF"/>
          <w:lang w:val="az-Latn-AZ"/>
        </w:rPr>
        <w:t xml:space="preserve"> oğurluğun yalnız zəruri əlamətini, yəni özgənin əmlakını gizli olaraq talamanı nəzərdə</w:t>
      </w:r>
      <w:r>
        <w:rPr>
          <w:rFonts w:ascii="Arial" w:hAnsi="Arial" w:cs="Arial"/>
          <w:sz w:val="24"/>
          <w:szCs w:val="24"/>
          <w:shd w:val="clear" w:color="auto" w:fill="FFFFFF"/>
          <w:lang w:val="az-Latn-AZ"/>
        </w:rPr>
        <w:t xml:space="preserve"> tutur;</w:t>
      </w:r>
    </w:p>
    <w:p w:rsidR="00C92D05" w:rsidRDefault="00C92D05" w:rsidP="006E1F23">
      <w:pPr>
        <w:spacing w:after="0" w:line="240" w:lineRule="auto"/>
        <w:ind w:firstLine="567"/>
        <w:jc w:val="both"/>
        <w:rPr>
          <w:rFonts w:ascii="Arial" w:eastAsia="Times New Roman" w:hAnsi="Arial" w:cs="Arial"/>
          <w:bCs/>
          <w:sz w:val="24"/>
          <w:szCs w:val="24"/>
          <w:lang w:val="az-Latn-AZ" w:eastAsia="ru-RU"/>
        </w:rPr>
      </w:pPr>
      <w:r w:rsidRPr="00C92D05">
        <w:rPr>
          <w:rFonts w:ascii="Arial" w:hAnsi="Arial" w:cs="Arial"/>
          <w:b/>
          <w:sz w:val="24"/>
          <w:szCs w:val="24"/>
          <w:shd w:val="clear" w:color="auto" w:fill="FFFFFF"/>
          <w:lang w:val="az-Latn-AZ"/>
        </w:rPr>
        <w:t>-</w:t>
      </w:r>
      <w:r w:rsidR="003F7A88" w:rsidRPr="003F7A88">
        <w:rPr>
          <w:rFonts w:ascii="Arial" w:eastAsia="Times New Roman" w:hAnsi="Arial" w:cs="Arial"/>
          <w:bCs/>
          <w:sz w:val="24"/>
          <w:szCs w:val="24"/>
          <w:lang w:val="az-Latn-AZ" w:eastAsia="ru-RU"/>
        </w:rPr>
        <w:t xml:space="preserve"> </w:t>
      </w:r>
      <w:r w:rsidR="003F7A88">
        <w:rPr>
          <w:rFonts w:ascii="Arial" w:eastAsia="Times New Roman" w:hAnsi="Arial" w:cs="Arial"/>
          <w:bCs/>
          <w:sz w:val="24"/>
          <w:szCs w:val="24"/>
          <w:lang w:val="az-Latn-AZ" w:eastAsia="ru-RU"/>
        </w:rPr>
        <w:t>Cinayət Məcəlləsinin 177-ci maddəsinin “Qeyd” hissəsinin 1-ci bəndində</w:t>
      </w:r>
      <w:r w:rsidR="003F7A88" w:rsidRPr="005406DA">
        <w:rPr>
          <w:rFonts w:ascii="Arial" w:eastAsia="Times New Roman" w:hAnsi="Arial" w:cs="Arial"/>
          <w:bCs/>
          <w:sz w:val="24"/>
          <w:szCs w:val="24"/>
          <w:lang w:val="az-Latn-AZ" w:eastAsia="ru-RU"/>
        </w:rPr>
        <w:t xml:space="preserve"> göstərilən beş yüz manatdan yuxarı</w:t>
      </w:r>
      <w:r w:rsidR="003F7A88">
        <w:rPr>
          <w:rFonts w:ascii="Arial" w:eastAsia="Times New Roman" w:hAnsi="Arial" w:cs="Arial"/>
          <w:bCs/>
          <w:sz w:val="24"/>
          <w:szCs w:val="24"/>
          <w:lang w:val="az-Latn-AZ" w:eastAsia="ru-RU"/>
        </w:rPr>
        <w:t xml:space="preserve"> məbləğ</w:t>
      </w:r>
      <w:r w:rsidR="003F7A88" w:rsidRPr="005406DA">
        <w:rPr>
          <w:rFonts w:ascii="Arial" w:eastAsia="Times New Roman" w:hAnsi="Arial" w:cs="Arial"/>
          <w:bCs/>
          <w:sz w:val="24"/>
          <w:szCs w:val="24"/>
          <w:lang w:val="az-Latn-AZ" w:eastAsia="ru-RU"/>
        </w:rPr>
        <w:t xml:space="preserve"> </w:t>
      </w:r>
      <w:r w:rsidR="003F7A88">
        <w:rPr>
          <w:rFonts w:ascii="Arial" w:eastAsia="Times New Roman" w:hAnsi="Arial" w:cs="Arial"/>
          <w:bCs/>
          <w:sz w:val="24"/>
          <w:szCs w:val="24"/>
          <w:lang w:val="az-Latn-AZ" w:eastAsia="ru-RU"/>
        </w:rPr>
        <w:t>həmin Məcəllənin 177.1-ci maddəsinə</w:t>
      </w:r>
      <w:r w:rsidR="003F7A88" w:rsidRPr="005406DA">
        <w:rPr>
          <w:rFonts w:ascii="Arial" w:eastAsia="Times New Roman" w:hAnsi="Arial" w:cs="Arial"/>
          <w:bCs/>
          <w:sz w:val="24"/>
          <w:szCs w:val="24"/>
          <w:lang w:val="az-Latn-AZ" w:eastAsia="ru-RU"/>
        </w:rPr>
        <w:t>,</w:t>
      </w:r>
      <w:r w:rsidR="003F7A88">
        <w:rPr>
          <w:rFonts w:ascii="Arial" w:eastAsia="Times New Roman" w:hAnsi="Arial" w:cs="Arial"/>
          <w:bCs/>
          <w:sz w:val="24"/>
          <w:szCs w:val="24"/>
          <w:lang w:val="az-Latn-AZ" w:eastAsia="ru-RU"/>
        </w:rPr>
        <w:t xml:space="preserve"> </w:t>
      </w:r>
      <w:r w:rsidR="003F7A88" w:rsidRPr="005406DA">
        <w:rPr>
          <w:rFonts w:ascii="Arial" w:eastAsia="Times New Roman" w:hAnsi="Arial" w:cs="Arial"/>
          <w:bCs/>
          <w:sz w:val="24"/>
          <w:szCs w:val="24"/>
          <w:lang w:val="az-Latn-AZ" w:eastAsia="ru-RU"/>
        </w:rPr>
        <w:t>yüz manatdan yuxarı</w:t>
      </w:r>
      <w:r w:rsidR="003F7A88">
        <w:rPr>
          <w:rFonts w:ascii="Arial" w:eastAsia="Times New Roman" w:hAnsi="Arial" w:cs="Arial"/>
          <w:bCs/>
          <w:sz w:val="24"/>
          <w:szCs w:val="24"/>
          <w:lang w:val="az-Latn-AZ" w:eastAsia="ru-RU"/>
        </w:rPr>
        <w:t xml:space="preserve"> məbləğ isə 177.2-ci maddəsinə aid olmaqla</w:t>
      </w:r>
      <w:r w:rsidR="003F7A88" w:rsidRPr="005406DA">
        <w:rPr>
          <w:rFonts w:ascii="Arial" w:eastAsia="Times New Roman" w:hAnsi="Arial" w:cs="Arial"/>
          <w:bCs/>
          <w:sz w:val="24"/>
          <w:szCs w:val="24"/>
          <w:lang w:val="az-Latn-AZ" w:eastAsia="ru-RU"/>
        </w:rPr>
        <w:t xml:space="preserve"> cinayət tərkibinin</w:t>
      </w:r>
      <w:r w:rsidR="003F7A88">
        <w:rPr>
          <w:rFonts w:ascii="Arial" w:eastAsia="Times New Roman" w:hAnsi="Arial" w:cs="Arial"/>
          <w:bCs/>
          <w:sz w:val="24"/>
          <w:szCs w:val="24"/>
          <w:lang w:val="az-Latn-AZ" w:eastAsia="ru-RU"/>
        </w:rPr>
        <w:t xml:space="preserve"> konkretlə</w:t>
      </w:r>
      <w:r w:rsidR="00E46396">
        <w:rPr>
          <w:rFonts w:ascii="Arial" w:eastAsia="Times New Roman" w:hAnsi="Arial" w:cs="Arial"/>
          <w:bCs/>
          <w:sz w:val="24"/>
          <w:szCs w:val="24"/>
          <w:lang w:val="az-Latn-AZ" w:eastAsia="ru-RU"/>
        </w:rPr>
        <w:t>şdirici əlaməti kimi çıxış edir</w:t>
      </w:r>
      <w:r>
        <w:rPr>
          <w:rFonts w:ascii="Arial" w:eastAsia="Times New Roman" w:hAnsi="Arial" w:cs="Arial"/>
          <w:bCs/>
          <w:sz w:val="24"/>
          <w:szCs w:val="24"/>
          <w:lang w:val="az-Latn-AZ" w:eastAsia="ru-RU"/>
        </w:rPr>
        <w:t>;</w:t>
      </w:r>
    </w:p>
    <w:p w:rsidR="009D41BA" w:rsidRPr="005406DA" w:rsidRDefault="00C92D05" w:rsidP="006E1F23">
      <w:pPr>
        <w:spacing w:after="0" w:line="240" w:lineRule="auto"/>
        <w:ind w:firstLine="567"/>
        <w:jc w:val="both"/>
        <w:rPr>
          <w:rFonts w:ascii="Arial" w:eastAsia="Times New Roman" w:hAnsi="Arial" w:cs="Arial"/>
          <w:bCs/>
          <w:sz w:val="24"/>
          <w:szCs w:val="24"/>
          <w:lang w:val="az-Latn-AZ" w:eastAsia="ru-RU"/>
        </w:rPr>
      </w:pPr>
      <w:r w:rsidRPr="00C92D05">
        <w:rPr>
          <w:rFonts w:ascii="Arial" w:eastAsia="Times New Roman" w:hAnsi="Arial" w:cs="Arial"/>
          <w:b/>
          <w:bCs/>
          <w:sz w:val="24"/>
          <w:szCs w:val="24"/>
          <w:lang w:val="az-Latn-AZ" w:eastAsia="ru-RU"/>
        </w:rPr>
        <w:t>-</w:t>
      </w:r>
      <w:r>
        <w:rPr>
          <w:rFonts w:ascii="Arial" w:eastAsia="Times New Roman" w:hAnsi="Arial" w:cs="Arial"/>
          <w:bCs/>
          <w:sz w:val="24"/>
          <w:szCs w:val="24"/>
          <w:lang w:val="az-Latn-AZ" w:eastAsia="ru-RU"/>
        </w:rPr>
        <w:t xml:space="preserve"> o</w:t>
      </w:r>
      <w:r w:rsidR="00F16E80">
        <w:rPr>
          <w:rFonts w:ascii="Arial" w:eastAsia="Times New Roman" w:hAnsi="Arial" w:cs="Arial"/>
          <w:bCs/>
          <w:sz w:val="24"/>
          <w:szCs w:val="24"/>
          <w:lang w:val="az-Latn-AZ" w:eastAsia="ru-RU"/>
        </w:rPr>
        <w:t>ğurluğ</w:t>
      </w:r>
      <w:r w:rsidR="009D41BA">
        <w:rPr>
          <w:rFonts w:ascii="Arial" w:eastAsia="Times New Roman" w:hAnsi="Arial" w:cs="Arial"/>
          <w:bCs/>
          <w:sz w:val="24"/>
          <w:szCs w:val="24"/>
          <w:lang w:val="az-Latn-AZ" w:eastAsia="ru-RU"/>
        </w:rPr>
        <w:t>un</w:t>
      </w:r>
      <w:r w:rsidR="009235D4">
        <w:rPr>
          <w:rFonts w:ascii="Arial" w:eastAsia="Times New Roman" w:hAnsi="Arial" w:cs="Arial"/>
          <w:bCs/>
          <w:sz w:val="24"/>
          <w:szCs w:val="24"/>
          <w:lang w:val="az-Latn-AZ" w:eastAsia="ru-RU"/>
        </w:rPr>
        <w:t xml:space="preserve"> təkrar, yəni</w:t>
      </w:r>
      <w:r w:rsidR="009D41BA">
        <w:rPr>
          <w:rFonts w:ascii="Arial" w:eastAsia="Times New Roman" w:hAnsi="Arial" w:cs="Arial"/>
          <w:bCs/>
          <w:sz w:val="24"/>
          <w:szCs w:val="24"/>
          <w:lang w:val="az-Latn-AZ" w:eastAsia="ru-RU"/>
        </w:rPr>
        <w:t xml:space="preserve"> iki</w:t>
      </w:r>
      <w:r w:rsidR="001765FB">
        <w:rPr>
          <w:rFonts w:ascii="Arial" w:eastAsia="Times New Roman" w:hAnsi="Arial" w:cs="Arial"/>
          <w:bCs/>
          <w:sz w:val="24"/>
          <w:szCs w:val="24"/>
          <w:lang w:val="az-Latn-AZ" w:eastAsia="ru-RU"/>
        </w:rPr>
        <w:t xml:space="preserve"> dəfə</w:t>
      </w:r>
      <w:r w:rsidR="009D41BA">
        <w:rPr>
          <w:rFonts w:ascii="Arial" w:eastAsia="Times New Roman" w:hAnsi="Arial" w:cs="Arial"/>
          <w:bCs/>
          <w:sz w:val="24"/>
          <w:szCs w:val="24"/>
          <w:lang w:val="az-Latn-AZ" w:eastAsia="ru-RU"/>
        </w:rPr>
        <w:t xml:space="preserve"> və</w:t>
      </w:r>
      <w:r w:rsidR="001765FB">
        <w:rPr>
          <w:rFonts w:ascii="Arial" w:eastAsia="Times New Roman" w:hAnsi="Arial" w:cs="Arial"/>
          <w:bCs/>
          <w:sz w:val="24"/>
          <w:szCs w:val="24"/>
          <w:lang w:val="az-Latn-AZ" w:eastAsia="ru-RU"/>
        </w:rPr>
        <w:t xml:space="preserve"> ya</w:t>
      </w:r>
      <w:r w:rsidR="009D41BA">
        <w:rPr>
          <w:rFonts w:ascii="Arial" w:eastAsia="Times New Roman" w:hAnsi="Arial" w:cs="Arial"/>
          <w:bCs/>
          <w:sz w:val="24"/>
          <w:szCs w:val="24"/>
          <w:lang w:val="az-Latn-AZ" w:eastAsia="ru-RU"/>
        </w:rPr>
        <w:t xml:space="preserve"> iki dəfədən çox törədilməsi zamanı əmlakın mülkiy</w:t>
      </w:r>
      <w:r w:rsidR="00F16E80">
        <w:rPr>
          <w:rFonts w:ascii="Arial" w:eastAsia="Times New Roman" w:hAnsi="Arial" w:cs="Arial"/>
          <w:bCs/>
          <w:sz w:val="24"/>
          <w:szCs w:val="24"/>
          <w:lang w:val="az-Latn-AZ" w:eastAsia="ru-RU"/>
        </w:rPr>
        <w:t>y</w:t>
      </w:r>
      <w:r w:rsidR="009D41BA">
        <w:rPr>
          <w:rFonts w:ascii="Arial" w:eastAsia="Times New Roman" w:hAnsi="Arial" w:cs="Arial"/>
          <w:bCs/>
          <w:sz w:val="24"/>
          <w:szCs w:val="24"/>
          <w:lang w:val="az-Latn-AZ" w:eastAsia="ru-RU"/>
        </w:rPr>
        <w:t>ətçisinə və ya digər sahibinə</w:t>
      </w:r>
      <w:r w:rsidR="00E46396">
        <w:rPr>
          <w:rFonts w:ascii="Arial" w:eastAsia="Times New Roman" w:hAnsi="Arial" w:cs="Arial"/>
          <w:bCs/>
          <w:sz w:val="24"/>
          <w:szCs w:val="24"/>
          <w:lang w:val="az-Latn-AZ" w:eastAsia="ru-RU"/>
        </w:rPr>
        <w:t xml:space="preserve"> hər bir </w:t>
      </w:r>
      <w:r w:rsidR="00C30C0D">
        <w:rPr>
          <w:rFonts w:ascii="Arial" w:eastAsia="Times New Roman" w:hAnsi="Arial" w:cs="Arial"/>
          <w:bCs/>
          <w:sz w:val="24"/>
          <w:szCs w:val="24"/>
          <w:lang w:val="az-Latn-AZ" w:eastAsia="ru-RU"/>
        </w:rPr>
        <w:t>əməl</w:t>
      </w:r>
      <w:r w:rsidR="00E46396">
        <w:rPr>
          <w:rFonts w:ascii="Arial" w:eastAsia="Times New Roman" w:hAnsi="Arial" w:cs="Arial"/>
          <w:bCs/>
          <w:sz w:val="24"/>
          <w:szCs w:val="24"/>
          <w:lang w:val="az-Latn-AZ" w:eastAsia="ru-RU"/>
        </w:rPr>
        <w:t xml:space="preserve"> üzrə</w:t>
      </w:r>
      <w:r w:rsidR="009D41BA">
        <w:rPr>
          <w:rFonts w:ascii="Arial" w:eastAsia="Times New Roman" w:hAnsi="Arial" w:cs="Arial"/>
          <w:bCs/>
          <w:sz w:val="24"/>
          <w:szCs w:val="24"/>
          <w:lang w:val="az-Latn-AZ" w:eastAsia="ru-RU"/>
        </w:rPr>
        <w:t xml:space="preserve"> yüz manatdan yuxarı</w:t>
      </w:r>
      <w:r w:rsidR="001765FB">
        <w:rPr>
          <w:rFonts w:ascii="Arial" w:eastAsia="Times New Roman" w:hAnsi="Arial" w:cs="Arial"/>
          <w:bCs/>
          <w:sz w:val="24"/>
          <w:szCs w:val="24"/>
          <w:lang w:val="az-Latn-AZ" w:eastAsia="ru-RU"/>
        </w:rPr>
        <w:t xml:space="preserve"> məbləğdə</w:t>
      </w:r>
      <w:r w:rsidR="009D41BA">
        <w:rPr>
          <w:rFonts w:ascii="Arial" w:eastAsia="Times New Roman" w:hAnsi="Arial" w:cs="Arial"/>
          <w:bCs/>
          <w:sz w:val="24"/>
          <w:szCs w:val="24"/>
          <w:lang w:val="az-Latn-AZ" w:eastAsia="ru-RU"/>
        </w:rPr>
        <w:t xml:space="preserve"> ziyan vurulduğu </w:t>
      </w:r>
      <w:r>
        <w:rPr>
          <w:rFonts w:ascii="Arial" w:eastAsia="Times New Roman" w:hAnsi="Arial" w:cs="Arial"/>
          <w:bCs/>
          <w:sz w:val="24"/>
          <w:szCs w:val="24"/>
          <w:lang w:val="az-Latn-AZ" w:eastAsia="ru-RU"/>
        </w:rPr>
        <w:t>hal</w:t>
      </w:r>
      <w:r w:rsidR="00BC5DFA">
        <w:rPr>
          <w:rFonts w:ascii="Arial" w:eastAsia="Times New Roman" w:hAnsi="Arial" w:cs="Arial"/>
          <w:bCs/>
          <w:sz w:val="24"/>
          <w:szCs w:val="24"/>
          <w:lang w:val="az-Latn-AZ" w:eastAsia="ru-RU"/>
        </w:rPr>
        <w:t>l</w:t>
      </w:r>
      <w:r>
        <w:rPr>
          <w:rFonts w:ascii="Arial" w:eastAsia="Times New Roman" w:hAnsi="Arial" w:cs="Arial"/>
          <w:bCs/>
          <w:sz w:val="24"/>
          <w:szCs w:val="24"/>
          <w:lang w:val="az-Latn-AZ" w:eastAsia="ru-RU"/>
        </w:rPr>
        <w:t>a</w:t>
      </w:r>
      <w:r w:rsidR="00BC5DFA">
        <w:rPr>
          <w:rFonts w:ascii="Arial" w:eastAsia="Times New Roman" w:hAnsi="Arial" w:cs="Arial"/>
          <w:bCs/>
          <w:sz w:val="24"/>
          <w:szCs w:val="24"/>
          <w:lang w:val="az-Latn-AZ" w:eastAsia="ru-RU"/>
        </w:rPr>
        <w:t>rda</w:t>
      </w:r>
      <w:r>
        <w:rPr>
          <w:rFonts w:ascii="Arial" w:eastAsia="Times New Roman" w:hAnsi="Arial" w:cs="Arial"/>
          <w:bCs/>
          <w:sz w:val="24"/>
          <w:szCs w:val="24"/>
          <w:lang w:val="az-Latn-AZ" w:eastAsia="ru-RU"/>
        </w:rPr>
        <w:t xml:space="preserve"> Cinayət Məcəlləsinin 177.2.2-ci maddəsi ilə cinayət məsuliyyəti yaranır.</w:t>
      </w:r>
    </w:p>
    <w:p w:rsidR="00BD262C" w:rsidRPr="00205504" w:rsidRDefault="00BD262C" w:rsidP="006E1F23">
      <w:pPr>
        <w:spacing w:after="0" w:line="240" w:lineRule="auto"/>
        <w:ind w:firstLine="567"/>
        <w:jc w:val="both"/>
        <w:rPr>
          <w:rFonts w:ascii="Arial" w:hAnsi="Arial" w:cs="Arial"/>
          <w:sz w:val="24"/>
          <w:szCs w:val="24"/>
          <w:lang w:val="az-Latn-AZ"/>
        </w:rPr>
      </w:pPr>
      <w:r w:rsidRPr="00205504">
        <w:rPr>
          <w:rFonts w:ascii="Arial" w:eastAsia="Times New Roman" w:hAnsi="Arial" w:cs="Arial"/>
          <w:sz w:val="24"/>
          <w:szCs w:val="24"/>
          <w:shd w:val="clear" w:color="auto" w:fill="FFFFFF"/>
          <w:lang w:val="az-Latn-AZ" w:eastAsia="ru-RU"/>
        </w:rPr>
        <w:t>Azərbaycan Respublikası Konstitusiyasının 130-cu maddəsinin VI hissəsini, “Konstitusiya Məhkəməsi haqqında” Azərbaycan Respublikası Qanununun 60, 62, 63, 65-67 və 69-cu maddələrini rəhbər tutaraq, Azərbaycan Respublikası Konstitusiya Məhkəməsinin Plenumu</w:t>
      </w:r>
    </w:p>
    <w:p w:rsidR="008D610A" w:rsidRDefault="008D610A" w:rsidP="006E1F23">
      <w:pPr>
        <w:shd w:val="clear" w:color="auto" w:fill="FFFFFF"/>
        <w:spacing w:after="0" w:line="240" w:lineRule="auto"/>
        <w:ind w:firstLine="567"/>
        <w:jc w:val="center"/>
        <w:rPr>
          <w:rFonts w:ascii="Arial" w:eastAsia="Times New Roman" w:hAnsi="Arial" w:cs="Arial"/>
          <w:b/>
          <w:bCs/>
          <w:sz w:val="24"/>
          <w:szCs w:val="24"/>
          <w:lang w:val="az-Latn-AZ" w:eastAsia="ru-RU"/>
        </w:rPr>
      </w:pPr>
    </w:p>
    <w:p w:rsidR="008D610A" w:rsidRDefault="008D610A" w:rsidP="006E1F23">
      <w:pPr>
        <w:shd w:val="clear" w:color="auto" w:fill="FFFFFF"/>
        <w:spacing w:after="0" w:line="240" w:lineRule="auto"/>
        <w:ind w:firstLine="567"/>
        <w:jc w:val="center"/>
        <w:rPr>
          <w:rFonts w:ascii="Arial" w:eastAsia="Times New Roman" w:hAnsi="Arial" w:cs="Arial"/>
          <w:b/>
          <w:bCs/>
          <w:sz w:val="24"/>
          <w:szCs w:val="24"/>
          <w:lang w:val="az-Latn-AZ" w:eastAsia="ru-RU"/>
        </w:rPr>
      </w:pPr>
    </w:p>
    <w:p w:rsidR="00BD262C" w:rsidRPr="00205504" w:rsidRDefault="00BD262C" w:rsidP="006E1F23">
      <w:pPr>
        <w:shd w:val="clear" w:color="auto" w:fill="FFFFFF"/>
        <w:spacing w:after="0" w:line="240" w:lineRule="auto"/>
        <w:ind w:firstLine="567"/>
        <w:jc w:val="center"/>
        <w:rPr>
          <w:rFonts w:ascii="Arial" w:eastAsia="Times New Roman" w:hAnsi="Arial" w:cs="Arial"/>
          <w:b/>
          <w:sz w:val="24"/>
          <w:szCs w:val="24"/>
          <w:lang w:val="az-Latn-AZ" w:eastAsia="ru-RU"/>
        </w:rPr>
      </w:pPr>
      <w:r w:rsidRPr="00205504">
        <w:rPr>
          <w:rFonts w:ascii="Arial" w:eastAsia="Times New Roman" w:hAnsi="Arial" w:cs="Arial"/>
          <w:b/>
          <w:bCs/>
          <w:sz w:val="24"/>
          <w:szCs w:val="24"/>
          <w:lang w:val="az-Latn-AZ" w:eastAsia="ru-RU"/>
        </w:rPr>
        <w:t>QƏRARA  ALDI:</w:t>
      </w:r>
    </w:p>
    <w:p w:rsidR="00BD262C" w:rsidRDefault="00BD262C" w:rsidP="006E1F23">
      <w:pPr>
        <w:shd w:val="clear" w:color="auto" w:fill="FFFFFF"/>
        <w:spacing w:after="0" w:line="240" w:lineRule="auto"/>
        <w:ind w:firstLine="567"/>
        <w:jc w:val="both"/>
        <w:rPr>
          <w:rFonts w:ascii="Arial" w:eastAsia="Times New Roman" w:hAnsi="Arial" w:cs="Arial"/>
          <w:sz w:val="24"/>
          <w:szCs w:val="24"/>
          <w:lang w:val="az-Latn-AZ" w:eastAsia="ru-RU"/>
        </w:rPr>
      </w:pPr>
      <w:r w:rsidRPr="00205504">
        <w:rPr>
          <w:rFonts w:ascii="Arial" w:eastAsia="Times New Roman" w:hAnsi="Arial" w:cs="Arial"/>
          <w:sz w:val="24"/>
          <w:szCs w:val="24"/>
          <w:lang w:val="az-Latn-AZ" w:eastAsia="ru-RU"/>
        </w:rPr>
        <w:t> </w:t>
      </w:r>
    </w:p>
    <w:p w:rsidR="006E1F23" w:rsidRPr="00205504" w:rsidRDefault="006E1F23" w:rsidP="006E1F23">
      <w:pPr>
        <w:shd w:val="clear" w:color="auto" w:fill="FFFFFF"/>
        <w:spacing w:after="0" w:line="240" w:lineRule="auto"/>
        <w:ind w:firstLine="567"/>
        <w:jc w:val="both"/>
        <w:rPr>
          <w:rFonts w:ascii="Arial" w:eastAsia="Times New Roman" w:hAnsi="Arial" w:cs="Arial"/>
          <w:sz w:val="24"/>
          <w:szCs w:val="24"/>
          <w:lang w:val="az-Latn-AZ" w:eastAsia="ru-RU"/>
        </w:rPr>
      </w:pPr>
    </w:p>
    <w:p w:rsidR="00C92D05" w:rsidRPr="00C92D05" w:rsidRDefault="00BD262C" w:rsidP="00C92D05">
      <w:pPr>
        <w:pStyle w:val="AbzasSiyahs"/>
        <w:numPr>
          <w:ilvl w:val="0"/>
          <w:numId w:val="3"/>
        </w:numPr>
        <w:spacing w:after="0" w:line="240" w:lineRule="auto"/>
        <w:ind w:left="0" w:firstLine="567"/>
        <w:jc w:val="both"/>
        <w:rPr>
          <w:rFonts w:ascii="Arial" w:hAnsi="Arial" w:cs="Arial"/>
          <w:sz w:val="24"/>
          <w:szCs w:val="24"/>
          <w:lang w:val="az-Latn-AZ"/>
        </w:rPr>
      </w:pPr>
      <w:r w:rsidRPr="00C92D05">
        <w:rPr>
          <w:rFonts w:ascii="Arial" w:hAnsi="Arial" w:cs="Arial"/>
          <w:sz w:val="24"/>
          <w:szCs w:val="24"/>
          <w:shd w:val="clear" w:color="auto" w:fill="FFFFFF"/>
          <w:lang w:val="az-Latn-AZ"/>
        </w:rPr>
        <w:t xml:space="preserve">Azərbaycan Respublikası Cinayət Məcəlləsinin </w:t>
      </w:r>
      <w:r w:rsidR="00EE19B2" w:rsidRPr="00C92D05">
        <w:rPr>
          <w:rFonts w:ascii="Arial" w:hAnsi="Arial" w:cs="Arial"/>
          <w:sz w:val="24"/>
          <w:szCs w:val="24"/>
          <w:shd w:val="clear" w:color="auto" w:fill="FFFFFF"/>
          <w:lang w:val="az-Latn-AZ"/>
        </w:rPr>
        <w:t>177.2-ci maddə</w:t>
      </w:r>
      <w:r w:rsidR="00F16E80">
        <w:rPr>
          <w:rFonts w:ascii="Arial" w:hAnsi="Arial" w:cs="Arial"/>
          <w:sz w:val="24"/>
          <w:szCs w:val="24"/>
          <w:shd w:val="clear" w:color="auto" w:fill="FFFFFF"/>
          <w:lang w:val="az-Latn-AZ"/>
        </w:rPr>
        <w:t>sində</w:t>
      </w:r>
      <w:r w:rsidR="00EE19B2" w:rsidRPr="00C92D05">
        <w:rPr>
          <w:rFonts w:ascii="Arial" w:hAnsi="Arial" w:cs="Arial"/>
          <w:sz w:val="24"/>
          <w:szCs w:val="24"/>
          <w:shd w:val="clear" w:color="auto" w:fill="FFFFFF"/>
          <w:lang w:val="az-Latn-AZ"/>
        </w:rPr>
        <w:t xml:space="preserve"> “eyni əməllə</w:t>
      </w:r>
      <w:r w:rsidR="00C869BE">
        <w:rPr>
          <w:rFonts w:ascii="Arial" w:hAnsi="Arial" w:cs="Arial"/>
          <w:sz w:val="24"/>
          <w:szCs w:val="24"/>
          <w:shd w:val="clear" w:color="auto" w:fill="FFFFFF"/>
          <w:lang w:val="az-Latn-AZ"/>
        </w:rPr>
        <w:t>r” ifadəsi</w:t>
      </w:r>
      <w:r w:rsidR="00EE19B2" w:rsidRPr="00C92D05">
        <w:rPr>
          <w:rFonts w:ascii="Arial" w:hAnsi="Arial" w:cs="Arial"/>
          <w:sz w:val="24"/>
          <w:szCs w:val="24"/>
          <w:shd w:val="clear" w:color="auto" w:fill="FFFFFF"/>
          <w:lang w:val="az-Latn-AZ"/>
        </w:rPr>
        <w:t xml:space="preserve"> həmin Məcəllənin 177.1-ci maddəsində</w:t>
      </w:r>
      <w:r w:rsidR="008D610A">
        <w:rPr>
          <w:rFonts w:ascii="Arial" w:hAnsi="Arial" w:cs="Arial"/>
          <w:sz w:val="24"/>
          <w:szCs w:val="24"/>
          <w:shd w:val="clear" w:color="auto" w:fill="FFFFFF"/>
          <w:lang w:val="az-Latn-AZ"/>
        </w:rPr>
        <w:t xml:space="preserve"> göstərilən</w:t>
      </w:r>
      <w:r w:rsidR="00EE19B2" w:rsidRPr="00C92D05">
        <w:rPr>
          <w:rFonts w:ascii="Arial" w:hAnsi="Arial" w:cs="Arial"/>
          <w:sz w:val="24"/>
          <w:szCs w:val="24"/>
          <w:shd w:val="clear" w:color="auto" w:fill="FFFFFF"/>
          <w:lang w:val="az-Latn-AZ"/>
        </w:rPr>
        <w:t xml:space="preserve"> oğurluğun yalnız zəruri əlamətini, yəni özgənin əmlakını gizli olaraq talamanı nəzərdə tutur</w:t>
      </w:r>
      <w:r w:rsidR="00221D8E" w:rsidRPr="00C92D05">
        <w:rPr>
          <w:rFonts w:ascii="Arial" w:hAnsi="Arial" w:cs="Arial"/>
          <w:sz w:val="24"/>
          <w:szCs w:val="24"/>
          <w:shd w:val="clear" w:color="auto" w:fill="FFFFFF"/>
          <w:lang w:val="az-Latn-AZ"/>
        </w:rPr>
        <w:t>.</w:t>
      </w:r>
    </w:p>
    <w:p w:rsidR="00C92D05" w:rsidRPr="00C92D05" w:rsidRDefault="00F16E80" w:rsidP="00C92D05">
      <w:pPr>
        <w:pStyle w:val="AbzasSiyahs"/>
        <w:numPr>
          <w:ilvl w:val="0"/>
          <w:numId w:val="3"/>
        </w:numPr>
        <w:spacing w:after="0" w:line="240" w:lineRule="auto"/>
        <w:ind w:left="0" w:firstLine="567"/>
        <w:jc w:val="both"/>
        <w:rPr>
          <w:rFonts w:ascii="Arial" w:hAnsi="Arial" w:cs="Arial"/>
          <w:sz w:val="24"/>
          <w:szCs w:val="24"/>
          <w:lang w:val="az-Latn-AZ"/>
        </w:rPr>
      </w:pPr>
      <w:r>
        <w:rPr>
          <w:rFonts w:ascii="Arial" w:eastAsia="Times New Roman" w:hAnsi="Arial" w:cs="Arial"/>
          <w:bCs/>
          <w:sz w:val="24"/>
          <w:szCs w:val="24"/>
          <w:lang w:val="az-Latn-AZ" w:eastAsia="ru-RU"/>
        </w:rPr>
        <w:t>Oğurluğ</w:t>
      </w:r>
      <w:r w:rsidR="00C92D05" w:rsidRPr="00C92D05">
        <w:rPr>
          <w:rFonts w:ascii="Arial" w:eastAsia="Times New Roman" w:hAnsi="Arial" w:cs="Arial"/>
          <w:bCs/>
          <w:sz w:val="24"/>
          <w:szCs w:val="24"/>
          <w:lang w:val="az-Latn-AZ" w:eastAsia="ru-RU"/>
        </w:rPr>
        <w:t>un</w:t>
      </w:r>
      <w:r w:rsidR="009235D4">
        <w:rPr>
          <w:rFonts w:ascii="Arial" w:eastAsia="Times New Roman" w:hAnsi="Arial" w:cs="Arial"/>
          <w:bCs/>
          <w:sz w:val="24"/>
          <w:szCs w:val="24"/>
          <w:lang w:val="az-Latn-AZ" w:eastAsia="ru-RU"/>
        </w:rPr>
        <w:t xml:space="preserve"> təkrar, yəni</w:t>
      </w:r>
      <w:r w:rsidR="00C92D05" w:rsidRPr="00C92D05">
        <w:rPr>
          <w:rFonts w:ascii="Arial" w:eastAsia="Times New Roman" w:hAnsi="Arial" w:cs="Arial"/>
          <w:bCs/>
          <w:sz w:val="24"/>
          <w:szCs w:val="24"/>
          <w:lang w:val="az-Latn-AZ" w:eastAsia="ru-RU"/>
        </w:rPr>
        <w:t xml:space="preserve"> iki</w:t>
      </w:r>
      <w:r w:rsidR="001765FB">
        <w:rPr>
          <w:rFonts w:ascii="Arial" w:eastAsia="Times New Roman" w:hAnsi="Arial" w:cs="Arial"/>
          <w:bCs/>
          <w:sz w:val="24"/>
          <w:szCs w:val="24"/>
          <w:lang w:val="az-Latn-AZ" w:eastAsia="ru-RU"/>
        </w:rPr>
        <w:t xml:space="preserve"> dəfə və ya</w:t>
      </w:r>
      <w:r w:rsidR="00C92D05" w:rsidRPr="00C92D05">
        <w:rPr>
          <w:rFonts w:ascii="Arial" w:eastAsia="Times New Roman" w:hAnsi="Arial" w:cs="Arial"/>
          <w:bCs/>
          <w:sz w:val="24"/>
          <w:szCs w:val="24"/>
          <w:lang w:val="az-Latn-AZ" w:eastAsia="ru-RU"/>
        </w:rPr>
        <w:t xml:space="preserve"> iki dəfədən çox törədilməsi zamanı əmlakın mülkiy</w:t>
      </w:r>
      <w:r>
        <w:rPr>
          <w:rFonts w:ascii="Arial" w:eastAsia="Times New Roman" w:hAnsi="Arial" w:cs="Arial"/>
          <w:bCs/>
          <w:sz w:val="24"/>
          <w:szCs w:val="24"/>
          <w:lang w:val="az-Latn-AZ" w:eastAsia="ru-RU"/>
        </w:rPr>
        <w:t>y</w:t>
      </w:r>
      <w:r w:rsidR="00C92D05" w:rsidRPr="00C92D05">
        <w:rPr>
          <w:rFonts w:ascii="Arial" w:eastAsia="Times New Roman" w:hAnsi="Arial" w:cs="Arial"/>
          <w:bCs/>
          <w:sz w:val="24"/>
          <w:szCs w:val="24"/>
          <w:lang w:val="az-Latn-AZ" w:eastAsia="ru-RU"/>
        </w:rPr>
        <w:t>ətçisinə və ya digər sahibinə</w:t>
      </w:r>
      <w:r w:rsidR="00E46396">
        <w:rPr>
          <w:rFonts w:ascii="Arial" w:eastAsia="Times New Roman" w:hAnsi="Arial" w:cs="Arial"/>
          <w:bCs/>
          <w:sz w:val="24"/>
          <w:szCs w:val="24"/>
          <w:lang w:val="az-Latn-AZ" w:eastAsia="ru-RU"/>
        </w:rPr>
        <w:t xml:space="preserve"> hər bir </w:t>
      </w:r>
      <w:r w:rsidR="00C30C0D">
        <w:rPr>
          <w:rFonts w:ascii="Arial" w:eastAsia="Times New Roman" w:hAnsi="Arial" w:cs="Arial"/>
          <w:bCs/>
          <w:sz w:val="24"/>
          <w:szCs w:val="24"/>
          <w:lang w:val="az-Latn-AZ" w:eastAsia="ru-RU"/>
        </w:rPr>
        <w:t>əməl</w:t>
      </w:r>
      <w:r w:rsidR="00E46396">
        <w:rPr>
          <w:rFonts w:ascii="Arial" w:eastAsia="Times New Roman" w:hAnsi="Arial" w:cs="Arial"/>
          <w:bCs/>
          <w:sz w:val="24"/>
          <w:szCs w:val="24"/>
          <w:lang w:val="az-Latn-AZ" w:eastAsia="ru-RU"/>
        </w:rPr>
        <w:t xml:space="preserve"> üzrə</w:t>
      </w:r>
      <w:r w:rsidR="00C92D05" w:rsidRPr="00C92D05">
        <w:rPr>
          <w:rFonts w:ascii="Arial" w:eastAsia="Times New Roman" w:hAnsi="Arial" w:cs="Arial"/>
          <w:bCs/>
          <w:sz w:val="24"/>
          <w:szCs w:val="24"/>
          <w:lang w:val="az-Latn-AZ" w:eastAsia="ru-RU"/>
        </w:rPr>
        <w:t xml:space="preserve"> yüz manatdan yuxarı</w:t>
      </w:r>
      <w:r w:rsidR="001765FB">
        <w:rPr>
          <w:rFonts w:ascii="Arial" w:eastAsia="Times New Roman" w:hAnsi="Arial" w:cs="Arial"/>
          <w:bCs/>
          <w:sz w:val="24"/>
          <w:szCs w:val="24"/>
          <w:lang w:val="az-Latn-AZ" w:eastAsia="ru-RU"/>
        </w:rPr>
        <w:t xml:space="preserve"> məbləğdə</w:t>
      </w:r>
      <w:r w:rsidR="00B2623A">
        <w:rPr>
          <w:rFonts w:ascii="Arial" w:eastAsia="Times New Roman" w:hAnsi="Arial" w:cs="Arial"/>
          <w:bCs/>
          <w:sz w:val="24"/>
          <w:szCs w:val="24"/>
          <w:lang w:val="az-Latn-AZ" w:eastAsia="ru-RU"/>
        </w:rPr>
        <w:t xml:space="preserve"> ziyan vurulduğu hallarda</w:t>
      </w:r>
      <w:r w:rsidR="00C92D05" w:rsidRPr="00C92D05">
        <w:rPr>
          <w:rFonts w:ascii="Arial" w:eastAsia="Times New Roman" w:hAnsi="Arial" w:cs="Arial"/>
          <w:bCs/>
          <w:sz w:val="24"/>
          <w:szCs w:val="24"/>
          <w:lang w:val="az-Latn-AZ" w:eastAsia="ru-RU"/>
        </w:rPr>
        <w:t xml:space="preserve"> Azərbaycan Respublikası Cinayət Məcəlləsinin 177.2.2-ci maddəsi ilə cinayət məsuliyyəti yaranır.</w:t>
      </w:r>
    </w:p>
    <w:p w:rsidR="00C92D05" w:rsidRPr="00C92D05" w:rsidRDefault="00BD262C" w:rsidP="00C92D05">
      <w:pPr>
        <w:pStyle w:val="AbzasSiyahs"/>
        <w:numPr>
          <w:ilvl w:val="0"/>
          <w:numId w:val="3"/>
        </w:numPr>
        <w:spacing w:after="0" w:line="240" w:lineRule="auto"/>
        <w:ind w:left="0" w:firstLine="567"/>
        <w:jc w:val="both"/>
        <w:rPr>
          <w:rFonts w:ascii="Arial" w:hAnsi="Arial" w:cs="Arial"/>
          <w:sz w:val="24"/>
          <w:szCs w:val="24"/>
          <w:lang w:val="az-Latn-AZ"/>
        </w:rPr>
      </w:pPr>
      <w:r w:rsidRPr="00C92D05">
        <w:rPr>
          <w:rFonts w:ascii="Arial" w:eastAsia="Times New Roman" w:hAnsi="Arial" w:cs="Arial"/>
          <w:sz w:val="24"/>
          <w:szCs w:val="24"/>
          <w:lang w:val="az-Latn-AZ" w:eastAsia="ru-RU"/>
        </w:rPr>
        <w:t>Qərar dərc edildiyi gündən qüvvəyə minir.</w:t>
      </w:r>
    </w:p>
    <w:p w:rsidR="00C92D05" w:rsidRPr="00C92D05" w:rsidRDefault="00BD262C" w:rsidP="00C92D05">
      <w:pPr>
        <w:pStyle w:val="AbzasSiyahs"/>
        <w:numPr>
          <w:ilvl w:val="0"/>
          <w:numId w:val="3"/>
        </w:numPr>
        <w:spacing w:after="0" w:line="240" w:lineRule="auto"/>
        <w:ind w:left="0" w:firstLine="567"/>
        <w:jc w:val="both"/>
        <w:rPr>
          <w:rFonts w:ascii="Arial" w:hAnsi="Arial" w:cs="Arial"/>
          <w:sz w:val="24"/>
          <w:szCs w:val="24"/>
          <w:lang w:val="az-Latn-AZ"/>
        </w:rPr>
      </w:pPr>
      <w:r w:rsidRPr="00C92D05">
        <w:rPr>
          <w:rFonts w:ascii="Arial" w:eastAsia="Times New Roman" w:hAnsi="Arial" w:cs="Arial"/>
          <w:sz w:val="24"/>
          <w:szCs w:val="24"/>
          <w:lang w:val="az-Latn-AZ" w:eastAsia="ru-RU"/>
        </w:rPr>
        <w:t xml:space="preserve">Qərar “Azərbaycan”, “Respublika”, “Xalq qəzeti”, “Bakinski raboçi” qəzetlərində, “Azərbaycan Respublikası Konstitusiya Məhkəməsinin Məlumatı”nda dərc </w:t>
      </w:r>
      <w:r w:rsidRPr="00C92D05">
        <w:rPr>
          <w:rFonts w:ascii="Arial" w:hAnsi="Arial" w:cs="Arial"/>
          <w:sz w:val="24"/>
          <w:szCs w:val="24"/>
          <w:lang w:val="az-Latn-AZ"/>
        </w:rPr>
        <w:t>edilsin.</w:t>
      </w:r>
    </w:p>
    <w:p w:rsidR="00BD262C" w:rsidRPr="00C92D05" w:rsidRDefault="00BD262C" w:rsidP="00C92D05">
      <w:pPr>
        <w:pStyle w:val="AbzasSiyahs"/>
        <w:numPr>
          <w:ilvl w:val="0"/>
          <w:numId w:val="3"/>
        </w:numPr>
        <w:spacing w:after="0" w:line="240" w:lineRule="auto"/>
        <w:ind w:left="0" w:firstLine="567"/>
        <w:jc w:val="both"/>
        <w:rPr>
          <w:rFonts w:ascii="Arial" w:hAnsi="Arial" w:cs="Arial"/>
          <w:sz w:val="24"/>
          <w:szCs w:val="24"/>
          <w:lang w:val="az-Latn-AZ"/>
        </w:rPr>
      </w:pPr>
      <w:r w:rsidRPr="00C92D05">
        <w:rPr>
          <w:rFonts w:ascii="Arial" w:hAnsi="Arial" w:cs="Arial"/>
          <w:sz w:val="24"/>
          <w:szCs w:val="24"/>
          <w:lang w:val="az-Latn-AZ"/>
        </w:rPr>
        <w:t xml:space="preserve">Qərar qətidir, heç bir orqan və ya şəxs tərəfindən ləğv edilə, dəyişdirilə və ya rəsmi təfsir edilə bilməz.  </w:t>
      </w:r>
    </w:p>
    <w:p w:rsidR="00C6409A" w:rsidRDefault="00C6409A" w:rsidP="00C92D05">
      <w:pPr>
        <w:spacing w:after="0" w:line="240" w:lineRule="auto"/>
        <w:ind w:firstLine="567"/>
        <w:rPr>
          <w:rFonts w:ascii="Arial" w:hAnsi="Arial" w:cs="Arial"/>
          <w:sz w:val="24"/>
          <w:szCs w:val="24"/>
          <w:lang w:val="az-Latn-AZ"/>
        </w:rPr>
      </w:pPr>
    </w:p>
    <w:p w:rsidR="00BD262C" w:rsidRDefault="00BD262C" w:rsidP="006E1F23">
      <w:pPr>
        <w:spacing w:after="0" w:line="240" w:lineRule="auto"/>
        <w:ind w:firstLine="567"/>
        <w:rPr>
          <w:rFonts w:ascii="Arial" w:hAnsi="Arial" w:cs="Arial"/>
          <w:b/>
          <w:sz w:val="24"/>
          <w:szCs w:val="24"/>
          <w:lang w:val="az-Latn-AZ"/>
        </w:rPr>
      </w:pPr>
      <w:r w:rsidRPr="00C92D05">
        <w:rPr>
          <w:rFonts w:ascii="Arial" w:hAnsi="Arial" w:cs="Arial"/>
          <w:sz w:val="24"/>
          <w:szCs w:val="24"/>
          <w:lang w:val="az-Latn-AZ"/>
        </w:rPr>
        <w:t xml:space="preserve">   </w:t>
      </w:r>
    </w:p>
    <w:p w:rsidR="00BD262C" w:rsidRPr="0007035F" w:rsidRDefault="00BD262C" w:rsidP="006E1F23">
      <w:pPr>
        <w:spacing w:after="0" w:line="240" w:lineRule="auto"/>
        <w:ind w:firstLine="567"/>
        <w:rPr>
          <w:rFonts w:ascii="Arial" w:hAnsi="Arial" w:cs="Arial"/>
          <w:b/>
          <w:sz w:val="24"/>
          <w:szCs w:val="24"/>
          <w:lang w:val="az-Latn-AZ"/>
        </w:rPr>
      </w:pPr>
      <w:r>
        <w:rPr>
          <w:rFonts w:ascii="Arial" w:hAnsi="Arial" w:cs="Arial"/>
          <w:b/>
          <w:sz w:val="24"/>
          <w:szCs w:val="24"/>
          <w:lang w:val="az-Latn-AZ"/>
        </w:rPr>
        <w:t xml:space="preserve">   </w:t>
      </w:r>
      <w:r w:rsidRPr="00205504">
        <w:rPr>
          <w:rFonts w:ascii="Arial" w:hAnsi="Arial" w:cs="Arial"/>
          <w:b/>
          <w:sz w:val="24"/>
          <w:szCs w:val="24"/>
          <w:lang w:val="az-Latn-AZ"/>
        </w:rPr>
        <w:t>Sədr</w:t>
      </w:r>
      <w:r w:rsidRPr="00205504">
        <w:rPr>
          <w:rFonts w:ascii="Arial" w:hAnsi="Arial" w:cs="Arial"/>
          <w:b/>
          <w:sz w:val="24"/>
          <w:szCs w:val="24"/>
          <w:lang w:val="az-Latn-AZ"/>
        </w:rPr>
        <w:tab/>
      </w:r>
      <w:r w:rsidRPr="00205504">
        <w:rPr>
          <w:rFonts w:ascii="Arial" w:hAnsi="Arial" w:cs="Arial"/>
          <w:b/>
          <w:sz w:val="24"/>
          <w:szCs w:val="24"/>
          <w:lang w:val="az-Latn-AZ"/>
        </w:rPr>
        <w:tab/>
      </w:r>
      <w:r w:rsidRPr="00205504">
        <w:rPr>
          <w:rFonts w:ascii="Arial" w:hAnsi="Arial" w:cs="Arial"/>
          <w:b/>
          <w:sz w:val="24"/>
          <w:szCs w:val="24"/>
          <w:lang w:val="az-Latn-AZ"/>
        </w:rPr>
        <w:tab/>
      </w:r>
      <w:r w:rsidRPr="00205504">
        <w:rPr>
          <w:rFonts w:ascii="Arial" w:hAnsi="Arial" w:cs="Arial"/>
          <w:b/>
          <w:sz w:val="24"/>
          <w:szCs w:val="24"/>
          <w:lang w:val="az-Latn-AZ"/>
        </w:rPr>
        <w:tab/>
      </w:r>
      <w:r w:rsidRPr="00205504">
        <w:rPr>
          <w:rFonts w:ascii="Arial" w:hAnsi="Arial" w:cs="Arial"/>
          <w:b/>
          <w:sz w:val="24"/>
          <w:szCs w:val="24"/>
          <w:lang w:val="az-Latn-AZ"/>
        </w:rPr>
        <w:tab/>
      </w:r>
      <w:r w:rsidRPr="00205504">
        <w:rPr>
          <w:rFonts w:ascii="Arial" w:hAnsi="Arial" w:cs="Arial"/>
          <w:b/>
          <w:sz w:val="24"/>
          <w:szCs w:val="24"/>
          <w:lang w:val="az-Latn-AZ"/>
        </w:rPr>
        <w:tab/>
      </w:r>
      <w:r w:rsidRPr="00205504">
        <w:rPr>
          <w:rFonts w:ascii="Arial" w:hAnsi="Arial" w:cs="Arial"/>
          <w:b/>
          <w:sz w:val="24"/>
          <w:szCs w:val="24"/>
          <w:lang w:val="az-Latn-AZ"/>
        </w:rPr>
        <w:tab/>
      </w:r>
      <w:r>
        <w:rPr>
          <w:rFonts w:ascii="Arial" w:hAnsi="Arial" w:cs="Arial"/>
          <w:b/>
          <w:sz w:val="24"/>
          <w:szCs w:val="24"/>
          <w:lang w:val="az-Latn-AZ"/>
        </w:rPr>
        <w:t xml:space="preserve">        </w:t>
      </w:r>
      <w:r w:rsidRPr="00205504">
        <w:rPr>
          <w:rFonts w:ascii="Arial" w:hAnsi="Arial" w:cs="Arial"/>
          <w:b/>
          <w:sz w:val="24"/>
          <w:szCs w:val="24"/>
          <w:lang w:val="az-Latn-AZ"/>
        </w:rPr>
        <w:t xml:space="preserve">  </w:t>
      </w:r>
      <w:r w:rsidRPr="00205504">
        <w:rPr>
          <w:rFonts w:ascii="Arial" w:hAnsi="Arial" w:cs="Arial"/>
          <w:b/>
          <w:sz w:val="24"/>
          <w:szCs w:val="24"/>
          <w:lang w:val="az-Latn-AZ"/>
        </w:rPr>
        <w:tab/>
        <w:t xml:space="preserve">  </w:t>
      </w:r>
      <w:r w:rsidR="00C92D05">
        <w:rPr>
          <w:rFonts w:ascii="Arial" w:hAnsi="Arial" w:cs="Arial"/>
          <w:b/>
          <w:sz w:val="24"/>
          <w:szCs w:val="24"/>
          <w:lang w:val="az-Latn-AZ"/>
        </w:rPr>
        <w:t xml:space="preserve">          </w:t>
      </w:r>
      <w:r w:rsidRPr="00205504">
        <w:rPr>
          <w:rFonts w:ascii="Arial" w:hAnsi="Arial" w:cs="Arial"/>
          <w:b/>
          <w:sz w:val="24"/>
          <w:szCs w:val="24"/>
          <w:lang w:val="az-Latn-AZ"/>
        </w:rPr>
        <w:t>Fə</w:t>
      </w:r>
      <w:r>
        <w:rPr>
          <w:rFonts w:ascii="Arial" w:hAnsi="Arial" w:cs="Arial"/>
          <w:b/>
          <w:sz w:val="24"/>
          <w:szCs w:val="24"/>
          <w:lang w:val="az-Latn-AZ"/>
        </w:rPr>
        <w:t>rhad Abdullayev</w:t>
      </w:r>
    </w:p>
    <w:p w:rsidR="00FE00DA" w:rsidRPr="00932B32" w:rsidRDefault="00FE00DA" w:rsidP="006E1F23">
      <w:pPr>
        <w:spacing w:after="0" w:line="240" w:lineRule="auto"/>
        <w:ind w:firstLine="567"/>
        <w:rPr>
          <w:lang w:val="az-Latn-AZ"/>
        </w:rPr>
      </w:pPr>
    </w:p>
    <w:sectPr w:rsidR="00FE00DA" w:rsidRPr="00932B32" w:rsidSect="006E1F23">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3922" w:rsidRDefault="00A43922" w:rsidP="00AD61A6">
      <w:pPr>
        <w:spacing w:after="0" w:line="240" w:lineRule="auto"/>
      </w:pPr>
      <w:r>
        <w:separator/>
      </w:r>
    </w:p>
  </w:endnote>
  <w:endnote w:type="continuationSeparator" w:id="0">
    <w:p w:rsidR="00A43922" w:rsidRDefault="00A43922" w:rsidP="00AD6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3685085"/>
      <w:docPartObj>
        <w:docPartGallery w:val="Page Numbers (Bottom of Page)"/>
        <w:docPartUnique/>
      </w:docPartObj>
    </w:sdtPr>
    <w:sdtEndPr/>
    <w:sdtContent>
      <w:p w:rsidR="00BE3A66" w:rsidRDefault="0006083F">
        <w:pPr>
          <w:pStyle w:val="AaSrlvh"/>
          <w:jc w:val="right"/>
        </w:pPr>
        <w:r>
          <w:fldChar w:fldCharType="begin"/>
        </w:r>
        <w:r>
          <w:instrText>PAGE   \* MERGEFORMAT</w:instrText>
        </w:r>
        <w:r>
          <w:fldChar w:fldCharType="separate"/>
        </w:r>
        <w:r w:rsidR="00D65A24" w:rsidRPr="00D65A24">
          <w:rPr>
            <w:noProof/>
            <w:lang w:val="ru-RU"/>
          </w:rPr>
          <w:t>4</w:t>
        </w:r>
        <w:r>
          <w:rPr>
            <w:noProof/>
            <w:lang w:val="ru-RU"/>
          </w:rPr>
          <w:fldChar w:fldCharType="end"/>
        </w:r>
      </w:p>
    </w:sdtContent>
  </w:sdt>
  <w:p w:rsidR="00BE3A66" w:rsidRDefault="00BE3A66">
    <w:pPr>
      <w:pStyle w:val="AaSrlv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3922" w:rsidRDefault="00A43922" w:rsidP="00AD61A6">
      <w:pPr>
        <w:spacing w:after="0" w:line="240" w:lineRule="auto"/>
      </w:pPr>
      <w:r>
        <w:separator/>
      </w:r>
    </w:p>
  </w:footnote>
  <w:footnote w:type="continuationSeparator" w:id="0">
    <w:p w:rsidR="00A43922" w:rsidRDefault="00A43922" w:rsidP="00AD61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C1BEB"/>
    <w:multiLevelType w:val="hybridMultilevel"/>
    <w:tmpl w:val="E28C9818"/>
    <w:lvl w:ilvl="0" w:tplc="A9EC3EC2">
      <w:start w:val="1"/>
      <w:numFmt w:val="decimal"/>
      <w:lvlText w:val="%1."/>
      <w:lvlJc w:val="left"/>
      <w:pPr>
        <w:ind w:left="1887" w:hanging="840"/>
      </w:pPr>
      <w:rPr>
        <w:rFonts w:hint="default"/>
      </w:rPr>
    </w:lvl>
    <w:lvl w:ilvl="1" w:tplc="04190019" w:tentative="1">
      <w:start w:val="1"/>
      <w:numFmt w:val="lowerLetter"/>
      <w:lvlText w:val="%2."/>
      <w:lvlJc w:val="left"/>
      <w:pPr>
        <w:ind w:left="2127" w:hanging="360"/>
      </w:pPr>
    </w:lvl>
    <w:lvl w:ilvl="2" w:tplc="0419001B" w:tentative="1">
      <w:start w:val="1"/>
      <w:numFmt w:val="lowerRoman"/>
      <w:lvlText w:val="%3."/>
      <w:lvlJc w:val="right"/>
      <w:pPr>
        <w:ind w:left="2847" w:hanging="180"/>
      </w:pPr>
    </w:lvl>
    <w:lvl w:ilvl="3" w:tplc="0419000F" w:tentative="1">
      <w:start w:val="1"/>
      <w:numFmt w:val="decimal"/>
      <w:lvlText w:val="%4."/>
      <w:lvlJc w:val="left"/>
      <w:pPr>
        <w:ind w:left="3567" w:hanging="360"/>
      </w:pPr>
    </w:lvl>
    <w:lvl w:ilvl="4" w:tplc="04190019" w:tentative="1">
      <w:start w:val="1"/>
      <w:numFmt w:val="lowerLetter"/>
      <w:lvlText w:val="%5."/>
      <w:lvlJc w:val="left"/>
      <w:pPr>
        <w:ind w:left="4287" w:hanging="360"/>
      </w:pPr>
    </w:lvl>
    <w:lvl w:ilvl="5" w:tplc="0419001B" w:tentative="1">
      <w:start w:val="1"/>
      <w:numFmt w:val="lowerRoman"/>
      <w:lvlText w:val="%6."/>
      <w:lvlJc w:val="right"/>
      <w:pPr>
        <w:ind w:left="5007" w:hanging="180"/>
      </w:pPr>
    </w:lvl>
    <w:lvl w:ilvl="6" w:tplc="0419000F" w:tentative="1">
      <w:start w:val="1"/>
      <w:numFmt w:val="decimal"/>
      <w:lvlText w:val="%7."/>
      <w:lvlJc w:val="left"/>
      <w:pPr>
        <w:ind w:left="5727" w:hanging="360"/>
      </w:pPr>
    </w:lvl>
    <w:lvl w:ilvl="7" w:tplc="04190019" w:tentative="1">
      <w:start w:val="1"/>
      <w:numFmt w:val="lowerLetter"/>
      <w:lvlText w:val="%8."/>
      <w:lvlJc w:val="left"/>
      <w:pPr>
        <w:ind w:left="6447" w:hanging="360"/>
      </w:pPr>
    </w:lvl>
    <w:lvl w:ilvl="8" w:tplc="0419001B" w:tentative="1">
      <w:start w:val="1"/>
      <w:numFmt w:val="lowerRoman"/>
      <w:lvlText w:val="%9."/>
      <w:lvlJc w:val="right"/>
      <w:pPr>
        <w:ind w:left="7167" w:hanging="180"/>
      </w:pPr>
    </w:lvl>
  </w:abstractNum>
  <w:abstractNum w:abstractNumId="1" w15:restartNumberingAfterBreak="0">
    <w:nsid w:val="450815B5"/>
    <w:multiLevelType w:val="hybridMultilevel"/>
    <w:tmpl w:val="805E2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0707473"/>
    <w:multiLevelType w:val="hybridMultilevel"/>
    <w:tmpl w:val="E4FE5F8E"/>
    <w:lvl w:ilvl="0" w:tplc="2292A810">
      <w:start w:val="1"/>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122B"/>
    <w:rsid w:val="000419E3"/>
    <w:rsid w:val="0006083F"/>
    <w:rsid w:val="0007088B"/>
    <w:rsid w:val="000A58B6"/>
    <w:rsid w:val="000D1DF1"/>
    <w:rsid w:val="000E65C9"/>
    <w:rsid w:val="0013078E"/>
    <w:rsid w:val="001765FB"/>
    <w:rsid w:val="001A2CF8"/>
    <w:rsid w:val="001A6DB3"/>
    <w:rsid w:val="00221D8E"/>
    <w:rsid w:val="002A0FB7"/>
    <w:rsid w:val="002A3C0D"/>
    <w:rsid w:val="002D3C65"/>
    <w:rsid w:val="00324BB5"/>
    <w:rsid w:val="00327D2D"/>
    <w:rsid w:val="00334929"/>
    <w:rsid w:val="003560EA"/>
    <w:rsid w:val="0039122B"/>
    <w:rsid w:val="003A7F42"/>
    <w:rsid w:val="003D4506"/>
    <w:rsid w:val="003F7A88"/>
    <w:rsid w:val="00430A27"/>
    <w:rsid w:val="00433252"/>
    <w:rsid w:val="00461FFC"/>
    <w:rsid w:val="00474539"/>
    <w:rsid w:val="004A2012"/>
    <w:rsid w:val="004C310B"/>
    <w:rsid w:val="00537694"/>
    <w:rsid w:val="005406DA"/>
    <w:rsid w:val="0055663E"/>
    <w:rsid w:val="005B7001"/>
    <w:rsid w:val="005C785C"/>
    <w:rsid w:val="00603D2C"/>
    <w:rsid w:val="00664CC3"/>
    <w:rsid w:val="00670E2B"/>
    <w:rsid w:val="006878A9"/>
    <w:rsid w:val="006A4FD5"/>
    <w:rsid w:val="006D3C1D"/>
    <w:rsid w:val="006D6DC7"/>
    <w:rsid w:val="006E1F23"/>
    <w:rsid w:val="006F2FCA"/>
    <w:rsid w:val="0072226C"/>
    <w:rsid w:val="0072581F"/>
    <w:rsid w:val="00752EEA"/>
    <w:rsid w:val="007E4AFD"/>
    <w:rsid w:val="007F46B9"/>
    <w:rsid w:val="0082660B"/>
    <w:rsid w:val="0086034B"/>
    <w:rsid w:val="008D610A"/>
    <w:rsid w:val="009235D4"/>
    <w:rsid w:val="00932B32"/>
    <w:rsid w:val="00944434"/>
    <w:rsid w:val="009D41BA"/>
    <w:rsid w:val="00A0681A"/>
    <w:rsid w:val="00A43922"/>
    <w:rsid w:val="00A71B5A"/>
    <w:rsid w:val="00AB3674"/>
    <w:rsid w:val="00AB584E"/>
    <w:rsid w:val="00AD61A6"/>
    <w:rsid w:val="00B212C3"/>
    <w:rsid w:val="00B2623A"/>
    <w:rsid w:val="00B26E80"/>
    <w:rsid w:val="00B46D0F"/>
    <w:rsid w:val="00B54A73"/>
    <w:rsid w:val="00B5551F"/>
    <w:rsid w:val="00BA556E"/>
    <w:rsid w:val="00BA5BAE"/>
    <w:rsid w:val="00BA6DCA"/>
    <w:rsid w:val="00BB248B"/>
    <w:rsid w:val="00BC5DFA"/>
    <w:rsid w:val="00BD262C"/>
    <w:rsid w:val="00BE3A66"/>
    <w:rsid w:val="00BF6C7B"/>
    <w:rsid w:val="00C30C0D"/>
    <w:rsid w:val="00C6409A"/>
    <w:rsid w:val="00C869BE"/>
    <w:rsid w:val="00C92D05"/>
    <w:rsid w:val="00D65A24"/>
    <w:rsid w:val="00DB5C06"/>
    <w:rsid w:val="00DF78F7"/>
    <w:rsid w:val="00E46396"/>
    <w:rsid w:val="00E54261"/>
    <w:rsid w:val="00E54F1E"/>
    <w:rsid w:val="00EE19B2"/>
    <w:rsid w:val="00EE29FF"/>
    <w:rsid w:val="00F16E80"/>
    <w:rsid w:val="00F558F0"/>
    <w:rsid w:val="00FE00DA"/>
    <w:rsid w:val="00FF2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7CBBC9-0289-4AB9-BAA4-D6701883B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B32"/>
    <w:pPr>
      <w:spacing w:after="200" w:line="276" w:lineRule="auto"/>
    </w:pPr>
    <w:rPr>
      <w:rFonts w:ascii="Calibri" w:eastAsia="Calibri" w:hAnsi="Calibri" w:cs="Times New Roman"/>
      <w:lang w:val="en-US"/>
    </w:rPr>
  </w:style>
  <w:style w:type="character" w:default="1" w:styleId="SusmayagrAbzasrifti">
    <w:name w:val="Default Paragraph Font"/>
    <w:uiPriority w:val="1"/>
    <w:semiHidden/>
    <w:unhideWhenUsed/>
  </w:style>
  <w:style w:type="table" w:default="1" w:styleId="NormalCdvl">
    <w:name w:val="Normal Table"/>
    <w:uiPriority w:val="99"/>
    <w:semiHidden/>
    <w:unhideWhenUsed/>
    <w:tblPr>
      <w:tblInd w:w="0" w:type="dxa"/>
      <w:tblCellMar>
        <w:top w:w="0" w:type="dxa"/>
        <w:left w:w="108" w:type="dxa"/>
        <w:bottom w:w="0" w:type="dxa"/>
        <w:right w:w="108" w:type="dxa"/>
      </w:tblCellMar>
    </w:tblPr>
  </w:style>
  <w:style w:type="numbering" w:default="1" w:styleId="SiyahYoxdur">
    <w:name w:val="No List"/>
    <w:uiPriority w:val="99"/>
    <w:semiHidden/>
    <w:unhideWhenUsed/>
  </w:style>
  <w:style w:type="paragraph" w:customStyle="1" w:styleId="1">
    <w:name w:val="Без интервала1"/>
    <w:qFormat/>
    <w:rsid w:val="00932B32"/>
    <w:pPr>
      <w:spacing w:after="0" w:line="240" w:lineRule="auto"/>
    </w:pPr>
    <w:rPr>
      <w:rFonts w:ascii="Times New Roman" w:eastAsia="MS Mincho" w:hAnsi="Times New Roman" w:cs="Times New Roman"/>
      <w:sz w:val="24"/>
      <w:szCs w:val="24"/>
      <w:lang w:eastAsia="ru-RU"/>
    </w:rPr>
  </w:style>
  <w:style w:type="paragraph" w:customStyle="1" w:styleId="mecelle">
    <w:name w:val="mecelle"/>
    <w:basedOn w:val="Normal"/>
    <w:rsid w:val="00932B32"/>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Default">
    <w:name w:val="Default"/>
    <w:rsid w:val="00BD262C"/>
    <w:pPr>
      <w:autoSpaceDE w:val="0"/>
      <w:autoSpaceDN w:val="0"/>
      <w:adjustRightInd w:val="0"/>
      <w:spacing w:after="0" w:line="240" w:lineRule="auto"/>
    </w:pPr>
    <w:rPr>
      <w:rFonts w:ascii="Copperplate Gothic Light" w:eastAsia="MS Mincho" w:hAnsi="Copperplate Gothic Light" w:cs="Times New Roman"/>
      <w:color w:val="000000"/>
      <w:sz w:val="24"/>
      <w:szCs w:val="24"/>
      <w:lang w:val="de-DE"/>
    </w:rPr>
  </w:style>
  <w:style w:type="character" w:styleId="Gcl">
    <w:name w:val="Strong"/>
    <w:basedOn w:val="SusmayagrAbzasrifti"/>
    <w:uiPriority w:val="22"/>
    <w:qFormat/>
    <w:rsid w:val="00BD262C"/>
    <w:rPr>
      <w:b/>
      <w:bCs/>
    </w:rPr>
  </w:style>
  <w:style w:type="paragraph" w:styleId="AbzasSiyahs">
    <w:name w:val="List Paragraph"/>
    <w:basedOn w:val="Normal"/>
    <w:uiPriority w:val="34"/>
    <w:qFormat/>
    <w:rsid w:val="00AB584E"/>
    <w:pPr>
      <w:ind w:left="720"/>
      <w:contextualSpacing/>
    </w:pPr>
    <w:rPr>
      <w:rFonts w:asciiTheme="minorHAnsi" w:eastAsiaTheme="minorHAnsi" w:hAnsiTheme="minorHAnsi" w:cstheme="minorBidi"/>
      <w:lang w:val="ru-RU"/>
    </w:rPr>
  </w:style>
  <w:style w:type="paragraph" w:styleId="YuxarSrlvh">
    <w:name w:val="header"/>
    <w:basedOn w:val="Normal"/>
    <w:link w:val="YuxarSrlvhSimvol"/>
    <w:uiPriority w:val="99"/>
    <w:unhideWhenUsed/>
    <w:rsid w:val="00AD61A6"/>
    <w:pPr>
      <w:tabs>
        <w:tab w:val="center" w:pos="4677"/>
        <w:tab w:val="right" w:pos="9355"/>
      </w:tabs>
      <w:spacing w:after="0" w:line="240" w:lineRule="auto"/>
    </w:pPr>
  </w:style>
  <w:style w:type="character" w:customStyle="1" w:styleId="YuxarSrlvhSimvol">
    <w:name w:val="Yuxarı Sərlövhə Simvol"/>
    <w:basedOn w:val="SusmayagrAbzasrifti"/>
    <w:link w:val="YuxarSrlvh"/>
    <w:uiPriority w:val="99"/>
    <w:rsid w:val="00AD61A6"/>
    <w:rPr>
      <w:rFonts w:ascii="Calibri" w:eastAsia="Calibri" w:hAnsi="Calibri" w:cs="Times New Roman"/>
      <w:lang w:val="en-US"/>
    </w:rPr>
  </w:style>
  <w:style w:type="paragraph" w:styleId="AaSrlvh">
    <w:name w:val="footer"/>
    <w:basedOn w:val="Normal"/>
    <w:link w:val="AaSrlvhSimvol"/>
    <w:uiPriority w:val="99"/>
    <w:unhideWhenUsed/>
    <w:rsid w:val="00AD61A6"/>
    <w:pPr>
      <w:tabs>
        <w:tab w:val="center" w:pos="4677"/>
        <w:tab w:val="right" w:pos="9355"/>
      </w:tabs>
      <w:spacing w:after="0" w:line="240" w:lineRule="auto"/>
    </w:pPr>
  </w:style>
  <w:style w:type="character" w:customStyle="1" w:styleId="AaSrlvhSimvol">
    <w:name w:val="Aşağı Sərlövhə Simvol"/>
    <w:basedOn w:val="SusmayagrAbzasrifti"/>
    <w:link w:val="AaSrlvh"/>
    <w:uiPriority w:val="99"/>
    <w:rsid w:val="00AD61A6"/>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833873">
      <w:bodyDiv w:val="1"/>
      <w:marLeft w:val="0"/>
      <w:marRight w:val="0"/>
      <w:marTop w:val="0"/>
      <w:marBottom w:val="0"/>
      <w:divBdr>
        <w:top w:val="none" w:sz="0" w:space="0" w:color="auto"/>
        <w:left w:val="none" w:sz="0" w:space="0" w:color="auto"/>
        <w:bottom w:val="none" w:sz="0" w:space="0" w:color="auto"/>
        <w:right w:val="none" w:sz="0" w:space="0" w:color="auto"/>
      </w:divBdr>
    </w:div>
    <w:div w:id="120471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43431-2ED0-4905-BE68-2DA0D755C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11397</Words>
  <Characters>6497</Characters>
  <Application>Microsoft Office Word</Application>
  <DocSecurity>0</DocSecurity>
  <Lines>54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Anar Hacizade</cp:lastModifiedBy>
  <cp:revision>5</cp:revision>
  <cp:lastPrinted>2018-04-30T07:38:00Z</cp:lastPrinted>
  <dcterms:created xsi:type="dcterms:W3CDTF">2018-04-30T08:28:00Z</dcterms:created>
  <dcterms:modified xsi:type="dcterms:W3CDTF">2020-10-13T06:13:00Z</dcterms:modified>
</cp:coreProperties>
</file>