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7" w:rsidRPr="0062008A" w:rsidRDefault="00BA28B7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ИМЕНЕМ АЗЕРБАЙДЖАНСКОЙ РЕСПУБЛИКИ</w:t>
      </w:r>
    </w:p>
    <w:p w:rsidR="0062008A" w:rsidRPr="0062008A" w:rsidRDefault="0062008A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BA28B7" w:rsidRDefault="00BA28B7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Н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Л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Е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Н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</w:t>
      </w:r>
      <w:r w:rsidR="00223650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Е</w:t>
      </w:r>
    </w:p>
    <w:p w:rsidR="0062008A" w:rsidRPr="0062008A" w:rsidRDefault="0062008A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val="en-US" w:eastAsia="ru-RU"/>
        </w:rPr>
      </w:pPr>
    </w:p>
    <w:p w:rsidR="00BA28B7" w:rsidRPr="00EB76C1" w:rsidRDefault="00BA28B7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  <w:r w:rsidRPr="00EB76C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Пленума Конституционного </w:t>
      </w:r>
      <w:r w:rsidR="00D6631B" w:rsidRPr="00EB76C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</w:t>
      </w:r>
      <w:r w:rsidRPr="00EB76C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уда</w:t>
      </w:r>
    </w:p>
    <w:p w:rsidR="00BA28B7" w:rsidRDefault="00BA28B7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ru-RU"/>
        </w:rPr>
      </w:pPr>
      <w:r w:rsidRPr="00EB76C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Азербайджанской Республики</w:t>
      </w:r>
    </w:p>
    <w:p w:rsidR="0062008A" w:rsidRPr="0062008A" w:rsidRDefault="0062008A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val="en-US" w:eastAsia="ru-RU"/>
        </w:rPr>
      </w:pPr>
    </w:p>
    <w:p w:rsidR="00EB76C1" w:rsidRPr="0062008A" w:rsidRDefault="00BA28B7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О толковании статьи 271.1 Гражданского </w:t>
      </w:r>
      <w:r w:rsidR="00D6631B" w:rsidRPr="0022365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К</w:t>
      </w:r>
      <w:r w:rsidRPr="0022365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одекса Азербайджанской Республики</w:t>
      </w:r>
    </w:p>
    <w:p w:rsidR="00BA28B7" w:rsidRDefault="00BA28B7" w:rsidP="006200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val="en-US" w:eastAsia="ru-RU"/>
        </w:rPr>
      </w:pPr>
      <w:r w:rsidRPr="0022365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с точки зрения статей</w:t>
      </w:r>
      <w:r w:rsidR="00EB76C1" w:rsidRPr="00EB76C1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158.2 и 158.4 данного Кодекса</w:t>
      </w:r>
    </w:p>
    <w:p w:rsidR="0062008A" w:rsidRPr="0062008A" w:rsidRDefault="0062008A" w:rsidP="00D6631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val="en-US" w:eastAsia="ru-RU"/>
        </w:rPr>
      </w:pPr>
    </w:p>
    <w:p w:rsidR="00BA28B7" w:rsidRPr="00223650" w:rsidRDefault="001176ED" w:rsidP="00EB76C1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3 </w:t>
      </w:r>
      <w:r w:rsidR="00BA28B7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н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</w:t>
      </w:r>
      <w:r w:rsidR="00BA28B7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я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бря</w:t>
      </w:r>
      <w:r w:rsidR="00BA28B7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2015 </w:t>
      </w: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года</w:t>
      </w:r>
      <w:r w:rsidR="00D6631B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6631B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6631B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6631B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6631B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6631B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6631B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EB76C1" w:rsidRPr="00EB76C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BA28B7"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город Баку</w:t>
      </w:r>
    </w:p>
    <w:p w:rsidR="00D6631B" w:rsidRPr="00223650" w:rsidRDefault="00BA28B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Пленум Конституционного </w:t>
      </w:r>
      <w:proofErr w:type="gramStart"/>
      <w:r w:rsidR="00EB76C1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C</w:t>
      </w:r>
      <w:proofErr w:type="gram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Азербайджанской Республики в составе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Фархада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Абдуллаева (председатель),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Соны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Салмановой,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Судабы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Гасановой,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Ровшана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Исмайлова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Джейхуна</w:t>
      </w:r>
      <w:proofErr w:type="spellEnd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Гараджаева</w:t>
      </w:r>
      <w:proofErr w:type="spellEnd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Рафаэля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Гваладзе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Махира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Мурадова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Исы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Наджафова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Кямрана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Шафиева</w:t>
      </w:r>
      <w:proofErr w:type="spellEnd"/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(судья-докладчик)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223650" w:rsidRDefault="00BA28B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 участием секретаря суда</w:t>
      </w:r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Эльмеддина</w:t>
      </w:r>
      <w:proofErr w:type="spellEnd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Гусейнова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223650" w:rsidRDefault="00BA28B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представителей заинтересованных субъектов – судьи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Сумгайытского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апелляционного суда </w:t>
      </w:r>
      <w:proofErr w:type="spellStart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Сайяда</w:t>
      </w:r>
      <w:proofErr w:type="spellEnd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Гафари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главного консультанта </w:t>
      </w:r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сектора законодательства по гражданскому праву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отдела </w:t>
      </w:r>
      <w:r w:rsidR="001176E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экономического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законодательства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Апарата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Милли Меджлиса Азербайджанской Республики </w:t>
      </w:r>
      <w:proofErr w:type="spellStart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Васифа</w:t>
      </w:r>
      <w:proofErr w:type="spellEnd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Амирасланова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223650" w:rsidRDefault="00BA28B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эксперта – 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доцента кафедры гражданского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права 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юридического факультета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Бакинского государственного университета, доктора 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философии по праву </w:t>
      </w:r>
      <w:proofErr w:type="spellStart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Азада</w:t>
      </w:r>
      <w:proofErr w:type="spellEnd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Талыбова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223650" w:rsidRDefault="00BA28B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специалистов –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судьи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Верховного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Азербайджанской Республики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Ильгара</w:t>
      </w:r>
      <w:proofErr w:type="spellEnd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Дамирова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судьи Бакинского апелляционного суда 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Ильхама Асадова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223650" w:rsidRDefault="00BA28B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соответствии с частью 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VI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статьи 130 Конституции Азербайджанской Республики на основании обращения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Сумгайытского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апелляционного суда в открытом судебном заседании по особому конституционному производству рассмотрели конституционное дело о толковании статьи 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271.1 Гражданского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Азербайджанской Республики с точки зрения статей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158.2 и 158.4 данного Кодекса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BA28B7" w:rsidRPr="00223650" w:rsidRDefault="00BA28B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Заслушав доклад судьи </w:t>
      </w:r>
      <w:proofErr w:type="spellStart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К.Шафиева</w:t>
      </w:r>
      <w:proofErr w:type="spellEnd"/>
      <w:r w:rsidR="006D664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по делу, выступления представителей заинтересованных субъектов и специалистов, </w:t>
      </w:r>
      <w:r w:rsidR="005E73A5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мнени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 эксперта, изучив и обсудив материалы дела, Пленум Конституционного суда Азербайджанской Республики</w:t>
      </w:r>
    </w:p>
    <w:p w:rsidR="00BA28B7" w:rsidRPr="00223650" w:rsidRDefault="00BA28B7" w:rsidP="00223650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 С Т А Н О В И Л:</w:t>
      </w:r>
    </w:p>
    <w:p w:rsidR="005E73A5" w:rsidRPr="00223650" w:rsidRDefault="005E73A5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Сумгайытский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апелляционный суд, обратившись в Конституционный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 Азербайджанской Республики (далее - Конституционный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уд), </w:t>
      </w:r>
      <w:r w:rsidR="005B114A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росил дать толкование статьи 271.1 Гражданского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</w:t>
      </w:r>
      <w:r w:rsidR="00223650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Азербайджанской Республики </w:t>
      </w:r>
      <w:r w:rsidR="005B114A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(далее - Гражданский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5B114A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одекс) 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 точки зрения статей158.2 и 158.4 данного Кодекса.</w:t>
      </w:r>
    </w:p>
    <w:p w:rsidR="005B114A" w:rsidRPr="00223650" w:rsidRDefault="005B114A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обращении указано, что, Х.Ахмедова и другие обратились в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</w:t>
      </w:r>
      <w:r w:rsidR="00835A3C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ч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мазский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районный суд для признания недействите</w:t>
      </w:r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льным ипотечного договора, заключенного между А.Ахмедовой и </w:t>
      </w:r>
      <w:proofErr w:type="spellStart"/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Инвестиционно-коммерческим</w:t>
      </w:r>
      <w:proofErr w:type="spellEnd"/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банком «</w:t>
      </w:r>
      <w:proofErr w:type="spellStart"/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Никойл</w:t>
      </w:r>
      <w:proofErr w:type="spellEnd"/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 (далее - ИКБ «</w:t>
      </w:r>
      <w:proofErr w:type="spellStart"/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Никойл</w:t>
      </w:r>
      <w:proofErr w:type="spellEnd"/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»). Иск мотивирован тем, что при </w:t>
      </w:r>
      <w:r w:rsidR="00FD02B4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оформлении </w:t>
      </w:r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ипотеки </w:t>
      </w:r>
      <w:r w:rsidR="00FD02B4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</w:t>
      </w:r>
      <w:r w:rsidR="00EF5EA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дом</w:t>
      </w:r>
      <w:r w:rsidR="00FD02B4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не было получено</w:t>
      </w:r>
      <w:r w:rsidR="00835A3C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их согласия.</w:t>
      </w:r>
    </w:p>
    <w:p w:rsidR="00B13C03" w:rsidRPr="00223650" w:rsidRDefault="00B13C03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Хачмазского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районного суда от 16 октября 2014 года исковое требование было удовлетворено. </w:t>
      </w:r>
    </w:p>
    <w:p w:rsidR="0038296D" w:rsidRPr="00223650" w:rsidRDefault="00B13C03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ИКБ «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Никойл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» подал апелляционную жалобу, заявив, что суд первой инстанции расценил отсутствие согласия совершеннолетних членов семьи и других лиц, проживающих вместе с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ипотекодателем</w:t>
      </w:r>
      <w:proofErr w:type="spellEnd"/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при заключении ипотечного договора как </w:t>
      </w:r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 xml:space="preserve">нарушение условий, установленных Гражданским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одексом. </w:t>
      </w:r>
      <w:proofErr w:type="gramStart"/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то время как получение согласия членов семьи собственника и других лиц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регулируется не Гражданским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одексом, а «Инструкцией о правилах ведения нотариальных действий в Азербайджанской Республике», утвержденной Постановлением Кабинета министров Азербайджанской Республики от 11 сентября 2000 года номер 167, и нарушение требований данной Инструкции не следует расценивать как нарушение условий Гражданского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одекса. </w:t>
      </w:r>
      <w:proofErr w:type="gramEnd"/>
    </w:p>
    <w:p w:rsidR="004061F2" w:rsidRPr="00223650" w:rsidRDefault="0038296D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связи с этим обратившийся</w:t>
      </w:r>
      <w:r w:rsidR="0013212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просил Конституционный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 дать толкование тому, является ли отсутствие согласия лиц</w:t>
      </w:r>
      <w:r w:rsidR="0006215A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обладающих правом пользования данным имуществом, при заключении ипотечного договора основанием для признания </w:t>
      </w:r>
      <w:r w:rsidR="00E51B7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его </w:t>
      </w:r>
      <w:r w:rsidR="0006215A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недействительным</w:t>
      </w:r>
      <w:r w:rsidR="004061F2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661BA2" w:rsidRPr="00223650" w:rsidRDefault="004061F2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Пленум Конституционного суда считает необходимым отметить в связи с обращением следующее.</w:t>
      </w:r>
    </w:p>
    <w:p w:rsidR="00B13C03" w:rsidRPr="00223650" w:rsidRDefault="00661BA2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sz w:val="24"/>
          <w:szCs w:val="24"/>
          <w:shd w:val="clear" w:color="auto" w:fill="FFFFFF"/>
        </w:rPr>
        <w:t>В Азербайджанской Республике собственность неприкосновенна и охраняется государством.</w:t>
      </w:r>
      <w:r w:rsidR="0038296D" w:rsidRPr="00223650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sz w:val="24"/>
          <w:szCs w:val="24"/>
          <w:lang w:eastAsia="ru-RU"/>
        </w:rPr>
        <w:t>Конституция предусматривает</w:t>
      </w:r>
      <w:r w:rsidR="002E46F2" w:rsidRPr="00223650">
        <w:rPr>
          <w:rFonts w:ascii="Cambria" w:eastAsia="Times New Roman" w:hAnsi="Cambria" w:cs="Arial"/>
          <w:sz w:val="24"/>
          <w:szCs w:val="24"/>
          <w:lang w:eastAsia="ru-RU"/>
        </w:rPr>
        <w:t>, что каждый имеет</w:t>
      </w:r>
      <w:r w:rsidRPr="00223650">
        <w:rPr>
          <w:rFonts w:ascii="Cambria" w:hAnsi="Cambria" w:cs="Arial"/>
          <w:sz w:val="24"/>
          <w:szCs w:val="24"/>
          <w:shd w:val="clear" w:color="auto" w:fill="FFFFFF"/>
        </w:rPr>
        <w:t xml:space="preserve"> право собственности, собственник </w:t>
      </w:r>
      <w:r w:rsidR="002E46F2" w:rsidRPr="00223650">
        <w:rPr>
          <w:rFonts w:ascii="Cambria" w:hAnsi="Cambria" w:cs="Arial"/>
          <w:sz w:val="24"/>
          <w:szCs w:val="24"/>
          <w:shd w:val="clear" w:color="auto" w:fill="FFFFFF"/>
        </w:rPr>
        <w:t xml:space="preserve">вправе </w:t>
      </w:r>
      <w:r w:rsidRPr="00223650">
        <w:rPr>
          <w:rFonts w:ascii="Cambria" w:hAnsi="Cambria" w:cs="Arial"/>
          <w:sz w:val="24"/>
          <w:szCs w:val="24"/>
          <w:shd w:val="clear" w:color="auto" w:fill="FFFFFF"/>
        </w:rPr>
        <w:t>единолично или совместно с другими лицами владеть, пользоваться и распоряжаться имуществом, а также гарантирует</w:t>
      </w:r>
      <w:r w:rsidR="002E46F2" w:rsidRPr="00223650">
        <w:rPr>
          <w:rFonts w:ascii="Cambria" w:hAnsi="Cambria" w:cs="Arial"/>
          <w:sz w:val="24"/>
          <w:szCs w:val="24"/>
          <w:shd w:val="clear" w:color="auto" w:fill="FFFFFF"/>
        </w:rPr>
        <w:t>, что</w:t>
      </w:r>
      <w:r w:rsidRPr="00223650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2E46F2" w:rsidRPr="00223650"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Pr="00223650">
        <w:rPr>
          <w:rFonts w:ascii="Cambria" w:hAnsi="Cambria" w:cs="Arial"/>
          <w:sz w:val="24"/>
          <w:szCs w:val="24"/>
          <w:shd w:val="clear" w:color="auto" w:fill="FFFFFF"/>
        </w:rPr>
        <w:t>раво собственности, в том числе</w:t>
      </w:r>
      <w:r w:rsidR="002E46F2" w:rsidRPr="00223650">
        <w:rPr>
          <w:rFonts w:ascii="Cambria" w:hAnsi="Cambria" w:cs="Arial"/>
          <w:sz w:val="24"/>
          <w:szCs w:val="24"/>
          <w:shd w:val="clear" w:color="auto" w:fill="FFFFFF"/>
        </w:rPr>
        <w:t xml:space="preserve">, </w:t>
      </w:r>
      <w:r w:rsidRPr="00223650">
        <w:rPr>
          <w:rFonts w:ascii="Cambria" w:hAnsi="Cambria" w:cs="Arial"/>
          <w:sz w:val="24"/>
          <w:szCs w:val="24"/>
          <w:shd w:val="clear" w:color="auto" w:fill="FFFFFF"/>
        </w:rPr>
        <w:t>право частной собственности, охраняется законом. Никто не может быть лишен собственности, иначе как по решению суда</w:t>
      </w:r>
      <w:r w:rsidR="002E46F2" w:rsidRPr="00223650">
        <w:rPr>
          <w:rFonts w:ascii="Cambria" w:hAnsi="Cambria" w:cs="Arial"/>
          <w:sz w:val="24"/>
          <w:szCs w:val="24"/>
          <w:shd w:val="clear" w:color="auto" w:fill="FFFFFF"/>
        </w:rPr>
        <w:t xml:space="preserve"> (статьи 13 и 29 Конституции)</w:t>
      </w:r>
      <w:r w:rsidRPr="00223650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:rsidR="00861103" w:rsidRPr="00223650" w:rsidRDefault="00A56E43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Право собственности является общепризнанным основным правом и считается одним из основополагающих принципов</w:t>
      </w:r>
      <w:r w:rsidR="00861103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861103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демократического общества</w:t>
      </w:r>
      <w:proofErr w:type="gramEnd"/>
      <w:r w:rsidR="00861103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,</w:t>
      </w:r>
      <w:r w:rsidR="00D6631B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 </w:t>
      </w:r>
      <w:r w:rsidR="00861103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правового государства, отражающих высшие человеческие ценности. Право собственности нашло отражение в статье 1</w:t>
      </w:r>
      <w:r w:rsidR="00861103" w:rsidRPr="00223650">
        <w:rPr>
          <w:rFonts w:ascii="Cambria" w:hAnsi="Cambria" w:cs="Arial"/>
          <w:b w:val="0"/>
          <w:bCs w:val="0"/>
          <w:color w:val="2B3E73"/>
          <w:sz w:val="24"/>
          <w:szCs w:val="24"/>
        </w:rPr>
        <w:t xml:space="preserve"> </w:t>
      </w:r>
      <w:r w:rsidR="00861103" w:rsidRPr="00223650">
        <w:rPr>
          <w:rFonts w:ascii="Cambria" w:hAnsi="Cambria" w:cs="Arial"/>
          <w:b w:val="0"/>
          <w:bCs w:val="0"/>
          <w:sz w:val="24"/>
          <w:szCs w:val="24"/>
        </w:rPr>
        <w:t>Протокола номер 1 к</w:t>
      </w:r>
      <w:r w:rsidR="00861103" w:rsidRPr="00223650">
        <w:rPr>
          <w:rFonts w:ascii="Cambria" w:hAnsi="Cambria" w:cs="Arial"/>
          <w:sz w:val="24"/>
          <w:szCs w:val="24"/>
        </w:rPr>
        <w:t xml:space="preserve"> </w:t>
      </w:r>
      <w:r w:rsidR="00861103" w:rsidRPr="00223650">
        <w:rPr>
          <w:rFonts w:ascii="Cambria" w:hAnsi="Cambria" w:cs="Arial"/>
          <w:b w:val="0"/>
          <w:sz w:val="24"/>
          <w:szCs w:val="24"/>
        </w:rPr>
        <w:t xml:space="preserve">Конвенции «О защите прав человека и основных свобод» (далее – Конвенция). </w:t>
      </w:r>
    </w:p>
    <w:p w:rsidR="007A650C" w:rsidRPr="00223650" w:rsidRDefault="001650AA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 xml:space="preserve">На основании статьи 271.1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Pr="00223650">
        <w:rPr>
          <w:rFonts w:ascii="Cambria" w:hAnsi="Cambria" w:cs="Arial"/>
          <w:b w:val="0"/>
          <w:sz w:val="24"/>
          <w:szCs w:val="24"/>
        </w:rPr>
        <w:t>одекса залогодателем (</w:t>
      </w:r>
      <w:proofErr w:type="spellStart"/>
      <w:r w:rsidRPr="00223650">
        <w:rPr>
          <w:rFonts w:ascii="Cambria" w:hAnsi="Cambria" w:cs="Arial"/>
          <w:b w:val="0"/>
          <w:sz w:val="24"/>
          <w:szCs w:val="24"/>
        </w:rPr>
        <w:t>ипотекодателем</w:t>
      </w:r>
      <w:proofErr w:type="spellEnd"/>
      <w:r w:rsidRPr="00223650">
        <w:rPr>
          <w:rFonts w:ascii="Cambria" w:hAnsi="Cambria" w:cs="Arial"/>
          <w:b w:val="0"/>
          <w:sz w:val="24"/>
          <w:szCs w:val="24"/>
        </w:rPr>
        <w:t>) вещи может быть только ее собственник. Право собственности включает в себя право каждого в установленном законом порядке и способами владеть, пользоваться и распоряжаться имуществом</w:t>
      </w:r>
      <w:r w:rsidR="00FC4C62" w:rsidRPr="00223650">
        <w:rPr>
          <w:rFonts w:ascii="Cambria" w:hAnsi="Cambria" w:cs="Arial"/>
          <w:b w:val="0"/>
          <w:sz w:val="24"/>
          <w:szCs w:val="24"/>
        </w:rPr>
        <w:t xml:space="preserve">. Осуществление права распоряжаться, являющегося составной частью права собственности, выступает в качестве правового факта, направленного на изменение принадлежности, состояния или назначения имущества. Право распоряжаться позволяет собственнику в предусмотренном законодательстве порядке заключать в отношении своего имущества </w:t>
      </w:r>
      <w:r w:rsidR="007A650C" w:rsidRPr="00223650">
        <w:rPr>
          <w:rFonts w:ascii="Cambria" w:hAnsi="Cambria" w:cs="Arial"/>
          <w:b w:val="0"/>
          <w:sz w:val="24"/>
          <w:szCs w:val="24"/>
        </w:rPr>
        <w:t>любую гражданско-правовую сделку, в том числе залоговый или ипотечный договор.</w:t>
      </w:r>
    </w:p>
    <w:p w:rsidR="001650AA" w:rsidRPr="00223650" w:rsidRDefault="007A650C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 xml:space="preserve">В этом контексте, если </w:t>
      </w:r>
      <w:r w:rsidR="00002BAB" w:rsidRPr="00223650">
        <w:rPr>
          <w:rFonts w:ascii="Cambria" w:hAnsi="Cambria" w:cs="Arial"/>
          <w:b w:val="0"/>
          <w:sz w:val="24"/>
          <w:szCs w:val="24"/>
        </w:rPr>
        <w:t xml:space="preserve">собственник является залогодателем или </w:t>
      </w:r>
      <w:proofErr w:type="spellStart"/>
      <w:r w:rsidR="00002BAB" w:rsidRPr="00223650">
        <w:rPr>
          <w:rFonts w:ascii="Cambria" w:hAnsi="Cambria" w:cs="Arial"/>
          <w:b w:val="0"/>
          <w:sz w:val="24"/>
          <w:szCs w:val="24"/>
        </w:rPr>
        <w:t>ипотекодателем</w:t>
      </w:r>
      <w:proofErr w:type="spellEnd"/>
      <w:r w:rsidR="00002BAB" w:rsidRPr="00223650">
        <w:rPr>
          <w:rFonts w:ascii="Cambria" w:hAnsi="Cambria" w:cs="Arial"/>
          <w:b w:val="0"/>
          <w:sz w:val="24"/>
          <w:szCs w:val="24"/>
        </w:rPr>
        <w:t xml:space="preserve">, то это означает осуществление им полномочий распоряжаться. Поэтому в статье 271.1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="00002BAB" w:rsidRPr="00223650">
        <w:rPr>
          <w:rFonts w:ascii="Cambria" w:hAnsi="Cambria" w:cs="Arial"/>
          <w:b w:val="0"/>
          <w:sz w:val="24"/>
          <w:szCs w:val="24"/>
        </w:rPr>
        <w:t>одекса предусмотрено, что залогодателем вещи может быть только ее собственник.</w:t>
      </w:r>
      <w:r w:rsidRPr="00223650">
        <w:rPr>
          <w:rFonts w:ascii="Cambria" w:hAnsi="Cambria" w:cs="Arial"/>
          <w:b w:val="0"/>
          <w:sz w:val="24"/>
          <w:szCs w:val="24"/>
        </w:rPr>
        <w:t xml:space="preserve"> </w:t>
      </w:r>
      <w:r w:rsidR="00FC4C62" w:rsidRPr="00223650">
        <w:rPr>
          <w:rFonts w:ascii="Cambria" w:hAnsi="Cambria" w:cs="Arial"/>
          <w:b w:val="0"/>
          <w:sz w:val="24"/>
          <w:szCs w:val="24"/>
        </w:rPr>
        <w:t xml:space="preserve">  </w:t>
      </w:r>
      <w:r w:rsidR="001650AA" w:rsidRPr="00223650">
        <w:rPr>
          <w:rFonts w:ascii="Cambria" w:hAnsi="Cambria" w:cs="Arial"/>
          <w:b w:val="0"/>
          <w:sz w:val="24"/>
          <w:szCs w:val="24"/>
        </w:rPr>
        <w:t xml:space="preserve"> </w:t>
      </w:r>
    </w:p>
    <w:p w:rsidR="00A2714A" w:rsidRPr="00223650" w:rsidRDefault="00A2714A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>На основании статьи</w:t>
      </w:r>
      <w:r w:rsidRPr="00223650">
        <w:rPr>
          <w:rFonts w:ascii="Cambria" w:hAnsi="Cambria" w:cs="Arial"/>
          <w:sz w:val="24"/>
          <w:szCs w:val="24"/>
        </w:rPr>
        <w:t xml:space="preserve"> </w:t>
      </w:r>
      <w:r w:rsidRPr="00223650">
        <w:rPr>
          <w:rFonts w:ascii="Cambria" w:hAnsi="Cambria" w:cs="Arial"/>
          <w:b w:val="0"/>
          <w:sz w:val="24"/>
          <w:szCs w:val="24"/>
        </w:rPr>
        <w:t xml:space="preserve">269.1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Pr="00223650">
        <w:rPr>
          <w:rFonts w:ascii="Cambria" w:hAnsi="Cambria" w:cs="Arial"/>
          <w:b w:val="0"/>
          <w:sz w:val="24"/>
          <w:szCs w:val="24"/>
        </w:rPr>
        <w:t>одекса правом залога и ипотеки является вещное право залогодержателя в отношении вещи залогодателя и в то же время способ обеспечения исполнения денежного или иного обязательства должника перед залогодержателем.</w:t>
      </w:r>
    </w:p>
    <w:p w:rsidR="00A2714A" w:rsidRPr="00223650" w:rsidRDefault="00A2714A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 Основы создания ипотеки, связанной с обеспечением исполнения обязательств, вытекающих из гражданских правовых договоров, ее государственной регистрации, правила оплаты обеспеченного долгового и других обязатель</w:t>
      </w:r>
      <w:proofErr w:type="gramStart"/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ств гр</w:t>
      </w:r>
      <w:proofErr w:type="gramEnd"/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ажданского права за счет ипотеки, права и обязательства сторон регулируются Законом Азербайджанской Республики «Об ипотеке» (далее – Закон «Об ипотеке»).</w:t>
      </w:r>
    </w:p>
    <w:p w:rsidR="00DA7539" w:rsidRPr="00223650" w:rsidRDefault="00DA7539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На основании статьи</w:t>
      </w:r>
      <w:r w:rsidR="00183D1D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 10.1 Закона «Об ипотеке» ипотечный договор не носит самостоятельного характера и заключается с целью исполнения основных обязательств.</w:t>
      </w:r>
    </w:p>
    <w:p w:rsidR="00C62661" w:rsidRPr="00223650" w:rsidRDefault="00183D1D" w:rsidP="00D6631B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</w:rPr>
      </w:pPr>
      <w:r w:rsidRPr="00223650">
        <w:rPr>
          <w:rFonts w:ascii="Cambria" w:hAnsi="Cambria" w:cs="Arial"/>
          <w:shd w:val="clear" w:color="auto" w:fill="FFFFFF"/>
        </w:rPr>
        <w:lastRenderedPageBreak/>
        <w:t>Ипотека возникает в силу договора.</w:t>
      </w:r>
      <w:r w:rsidRPr="00223650">
        <w:rPr>
          <w:rFonts w:ascii="Cambria" w:hAnsi="Cambria" w:cs="Arial"/>
          <w:b/>
          <w:shd w:val="clear" w:color="auto" w:fill="FFFFFF"/>
        </w:rPr>
        <w:t xml:space="preserve"> </w:t>
      </w:r>
      <w:r w:rsidR="00C62661" w:rsidRPr="00223650">
        <w:rPr>
          <w:rFonts w:ascii="Cambria" w:hAnsi="Cambria" w:cs="Arial"/>
          <w:shd w:val="clear" w:color="auto" w:fill="FFFFFF"/>
        </w:rPr>
        <w:t>Согласно ипотечному договору одна сторона (</w:t>
      </w:r>
      <w:proofErr w:type="spellStart"/>
      <w:r w:rsidR="00C62661" w:rsidRPr="00223650">
        <w:rPr>
          <w:rFonts w:ascii="Cambria" w:hAnsi="Cambria" w:cs="Arial"/>
        </w:rPr>
        <w:t>ипотекодатель</w:t>
      </w:r>
      <w:proofErr w:type="spellEnd"/>
      <w:r w:rsidR="00695C44" w:rsidRPr="00223650">
        <w:rPr>
          <w:rFonts w:ascii="Cambria" w:hAnsi="Cambria" w:cs="Arial"/>
        </w:rPr>
        <w:t>)</w:t>
      </w:r>
      <w:r w:rsidR="003315DB" w:rsidRPr="00223650">
        <w:rPr>
          <w:rFonts w:ascii="Cambria" w:hAnsi="Cambria" w:cs="Arial"/>
        </w:rPr>
        <w:t xml:space="preserve"> в целях обеспечения исполнения основного обязательства</w:t>
      </w:r>
      <w:r w:rsidR="00C62661" w:rsidRPr="00223650">
        <w:rPr>
          <w:rFonts w:ascii="Cambria" w:hAnsi="Cambria" w:cs="Arial"/>
        </w:rPr>
        <w:t xml:space="preserve"> </w:t>
      </w:r>
      <w:r w:rsidR="003315DB" w:rsidRPr="00223650">
        <w:rPr>
          <w:rFonts w:ascii="Cambria" w:hAnsi="Cambria" w:cs="Arial"/>
        </w:rPr>
        <w:t xml:space="preserve">закладывает </w:t>
      </w:r>
      <w:r w:rsidR="00C62661" w:rsidRPr="00223650">
        <w:rPr>
          <w:rFonts w:ascii="Cambria" w:hAnsi="Cambria" w:cs="Arial"/>
        </w:rPr>
        <w:t xml:space="preserve">в качестве залога </w:t>
      </w:r>
      <w:r w:rsidR="003315DB" w:rsidRPr="00223650">
        <w:rPr>
          <w:rFonts w:ascii="Cambria" w:hAnsi="Cambria" w:cs="Arial"/>
        </w:rPr>
        <w:t xml:space="preserve">движимую или недвижимую </w:t>
      </w:r>
      <w:r w:rsidR="00C62661" w:rsidRPr="00223650">
        <w:rPr>
          <w:rFonts w:ascii="Cambria" w:hAnsi="Cambria" w:cs="Arial"/>
        </w:rPr>
        <w:t>вещь, являющуюся предметом ипотеки</w:t>
      </w:r>
      <w:r w:rsidR="00A4328A" w:rsidRPr="00223650">
        <w:rPr>
          <w:rFonts w:ascii="Cambria" w:hAnsi="Cambria" w:cs="Arial"/>
        </w:rPr>
        <w:t>, а другая сторона (</w:t>
      </w:r>
      <w:proofErr w:type="spellStart"/>
      <w:r w:rsidR="00C62661" w:rsidRPr="00223650">
        <w:rPr>
          <w:rFonts w:ascii="Cambria" w:hAnsi="Cambria" w:cs="Arial"/>
        </w:rPr>
        <w:t>ипотекодержатель</w:t>
      </w:r>
      <w:proofErr w:type="spellEnd"/>
      <w:r w:rsidR="00A4328A" w:rsidRPr="00223650">
        <w:rPr>
          <w:rFonts w:ascii="Cambria" w:hAnsi="Cambria" w:cs="Arial"/>
        </w:rPr>
        <w:t>)</w:t>
      </w:r>
      <w:r w:rsidR="00C62661" w:rsidRPr="00223650">
        <w:rPr>
          <w:rFonts w:ascii="Cambria" w:hAnsi="Cambria" w:cs="Arial"/>
        </w:rPr>
        <w:t xml:space="preserve"> </w:t>
      </w:r>
      <w:r w:rsidR="0069245A" w:rsidRPr="00223650">
        <w:rPr>
          <w:rFonts w:ascii="Cambria" w:hAnsi="Cambria" w:cs="Arial"/>
          <w:shd w:val="clear" w:color="auto" w:fill="FFFFFF"/>
        </w:rPr>
        <w:t xml:space="preserve">в случае неисполнения </w:t>
      </w:r>
      <w:r w:rsidR="0069245A" w:rsidRPr="00223650">
        <w:rPr>
          <w:rFonts w:ascii="Cambria" w:hAnsi="Cambria" w:cs="Arial"/>
        </w:rPr>
        <w:t xml:space="preserve">должником данного обязательства </w:t>
      </w:r>
      <w:r w:rsidR="00A4328A" w:rsidRPr="00223650">
        <w:rPr>
          <w:rFonts w:ascii="Cambria" w:hAnsi="Cambria" w:cs="Arial"/>
        </w:rPr>
        <w:t xml:space="preserve">обладает </w:t>
      </w:r>
      <w:r w:rsidR="00C62661" w:rsidRPr="00223650">
        <w:rPr>
          <w:rFonts w:ascii="Cambria" w:hAnsi="Cambria" w:cs="Arial"/>
        </w:rPr>
        <w:t>право</w:t>
      </w:r>
      <w:r w:rsidR="00A4328A" w:rsidRPr="00223650">
        <w:rPr>
          <w:rFonts w:ascii="Cambria" w:hAnsi="Cambria" w:cs="Arial"/>
        </w:rPr>
        <w:t>м</w:t>
      </w:r>
      <w:r w:rsidR="00C62661" w:rsidRPr="00223650">
        <w:rPr>
          <w:rFonts w:ascii="Cambria" w:hAnsi="Cambria" w:cs="Arial"/>
        </w:rPr>
        <w:t xml:space="preserve"> </w:t>
      </w:r>
      <w:r w:rsidR="00E612B9" w:rsidRPr="00223650">
        <w:rPr>
          <w:rFonts w:ascii="Cambria" w:hAnsi="Cambria" w:cs="Arial"/>
        </w:rPr>
        <w:t>получения правово</w:t>
      </w:r>
      <w:r w:rsidR="0053520C" w:rsidRPr="00223650">
        <w:rPr>
          <w:rFonts w:ascii="Cambria" w:hAnsi="Cambria" w:cs="Arial"/>
        </w:rPr>
        <w:t>го</w:t>
      </w:r>
      <w:r w:rsidR="00E612B9" w:rsidRPr="00223650">
        <w:rPr>
          <w:rFonts w:ascii="Cambria" w:hAnsi="Cambria" w:cs="Arial"/>
        </w:rPr>
        <w:t xml:space="preserve"> </w:t>
      </w:r>
      <w:r w:rsidR="0053520C" w:rsidRPr="00223650">
        <w:rPr>
          <w:rFonts w:ascii="Cambria" w:hAnsi="Cambria" w:cs="Arial"/>
        </w:rPr>
        <w:t>обеспечения</w:t>
      </w:r>
      <w:r w:rsidR="00C62661" w:rsidRPr="00223650">
        <w:rPr>
          <w:rFonts w:ascii="Cambria" w:hAnsi="Cambria" w:cs="Arial"/>
        </w:rPr>
        <w:t xml:space="preserve"> </w:t>
      </w:r>
      <w:r w:rsidR="0069245A" w:rsidRPr="00223650">
        <w:rPr>
          <w:rFonts w:ascii="Cambria" w:hAnsi="Cambria" w:cs="Arial"/>
        </w:rPr>
        <w:t xml:space="preserve">из </w:t>
      </w:r>
      <w:proofErr w:type="gramStart"/>
      <w:r w:rsidR="0069245A" w:rsidRPr="00223650">
        <w:rPr>
          <w:rFonts w:ascii="Cambria" w:hAnsi="Cambria" w:cs="Arial"/>
        </w:rPr>
        <w:t>стоимости</w:t>
      </w:r>
      <w:proofErr w:type="gramEnd"/>
      <w:r w:rsidR="0069245A" w:rsidRPr="00223650">
        <w:rPr>
          <w:rFonts w:ascii="Cambria" w:hAnsi="Cambria" w:cs="Arial"/>
        </w:rPr>
        <w:t xml:space="preserve"> </w:t>
      </w:r>
      <w:r w:rsidR="0053520C" w:rsidRPr="00223650">
        <w:rPr>
          <w:rFonts w:ascii="Cambria" w:hAnsi="Cambria" w:cs="Arial"/>
        </w:rPr>
        <w:t>заложенной в</w:t>
      </w:r>
      <w:r w:rsidR="0069245A" w:rsidRPr="00223650">
        <w:rPr>
          <w:rFonts w:ascii="Cambria" w:hAnsi="Cambria" w:cs="Arial"/>
        </w:rPr>
        <w:t xml:space="preserve"> ипотек</w:t>
      </w:r>
      <w:r w:rsidR="0053520C" w:rsidRPr="00223650">
        <w:rPr>
          <w:rFonts w:ascii="Cambria" w:hAnsi="Cambria" w:cs="Arial"/>
        </w:rPr>
        <w:t>у</w:t>
      </w:r>
      <w:r w:rsidR="0069245A" w:rsidRPr="00223650">
        <w:rPr>
          <w:rFonts w:ascii="Cambria" w:hAnsi="Cambria" w:cs="Arial"/>
        </w:rPr>
        <w:t xml:space="preserve"> вещи </w:t>
      </w:r>
      <w:r w:rsidR="00C62661" w:rsidRPr="00223650">
        <w:rPr>
          <w:rFonts w:ascii="Cambria" w:hAnsi="Cambria" w:cs="Arial"/>
        </w:rPr>
        <w:t>в преимущественном порядке по сравнению с другими кредиторами.</w:t>
      </w:r>
    </w:p>
    <w:p w:rsidR="00CE70E8" w:rsidRPr="00223650" w:rsidRDefault="009E743A" w:rsidP="00D6631B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</w:rPr>
      </w:pPr>
      <w:r w:rsidRPr="00223650">
        <w:rPr>
          <w:rFonts w:ascii="Cambria" w:hAnsi="Cambria" w:cs="Arial"/>
        </w:rPr>
        <w:t xml:space="preserve">Как видно, в ипотечном договоре участвуют две стороны: </w:t>
      </w:r>
      <w:proofErr w:type="spellStart"/>
      <w:r w:rsidRPr="00223650">
        <w:rPr>
          <w:rFonts w:ascii="Cambria" w:hAnsi="Cambria" w:cs="Arial"/>
        </w:rPr>
        <w:t>ипотекодатель</w:t>
      </w:r>
      <w:proofErr w:type="spellEnd"/>
      <w:r w:rsidRPr="00223650">
        <w:rPr>
          <w:rFonts w:ascii="Cambria" w:hAnsi="Cambria" w:cs="Arial"/>
        </w:rPr>
        <w:t xml:space="preserve"> и </w:t>
      </w:r>
      <w:proofErr w:type="spellStart"/>
      <w:r w:rsidRPr="00223650">
        <w:rPr>
          <w:rFonts w:ascii="Cambria" w:hAnsi="Cambria" w:cs="Arial"/>
        </w:rPr>
        <w:t>ипотекодержатель</w:t>
      </w:r>
      <w:proofErr w:type="spellEnd"/>
      <w:r w:rsidRPr="00223650">
        <w:rPr>
          <w:rFonts w:ascii="Cambria" w:hAnsi="Cambria" w:cs="Arial"/>
        </w:rPr>
        <w:t>. Лицом, закладывающим вещь в ипотеку, может являться лишь ее собственник, который обычно выступает в качестве должника по основному обязательству</w:t>
      </w:r>
      <w:r w:rsidR="00E636B7" w:rsidRPr="00223650">
        <w:rPr>
          <w:rFonts w:ascii="Cambria" w:hAnsi="Cambria" w:cs="Arial"/>
        </w:rPr>
        <w:t xml:space="preserve">. Вторая сторона – </w:t>
      </w:r>
      <w:proofErr w:type="spellStart"/>
      <w:r w:rsidR="00E636B7" w:rsidRPr="00223650">
        <w:rPr>
          <w:rFonts w:ascii="Cambria" w:hAnsi="Cambria" w:cs="Arial"/>
        </w:rPr>
        <w:t>ипотекодержатель</w:t>
      </w:r>
      <w:proofErr w:type="spellEnd"/>
      <w:r w:rsidR="00E636B7" w:rsidRPr="00223650">
        <w:rPr>
          <w:rFonts w:ascii="Cambria" w:hAnsi="Cambria" w:cs="Arial"/>
        </w:rPr>
        <w:t xml:space="preserve"> является лицом, имеющим право ипотеки, его также называют кредитором. Под словом «</w:t>
      </w:r>
      <w:proofErr w:type="spellStart"/>
      <w:r w:rsidR="00E636B7" w:rsidRPr="00223650">
        <w:rPr>
          <w:rFonts w:ascii="Cambria" w:hAnsi="Cambria" w:cs="Arial"/>
        </w:rPr>
        <w:t>ипотекодержатель</w:t>
      </w:r>
      <w:proofErr w:type="spellEnd"/>
      <w:r w:rsidR="00E636B7" w:rsidRPr="00223650">
        <w:rPr>
          <w:rFonts w:ascii="Cambria" w:hAnsi="Cambria" w:cs="Arial"/>
        </w:rPr>
        <w:t xml:space="preserve">» подразумевается лицо, </w:t>
      </w:r>
      <w:r w:rsidR="00C44069" w:rsidRPr="00223650">
        <w:rPr>
          <w:rFonts w:ascii="Cambria" w:hAnsi="Cambria" w:cs="Arial"/>
        </w:rPr>
        <w:t>облада</w:t>
      </w:r>
      <w:r w:rsidR="00E636B7" w:rsidRPr="00223650">
        <w:rPr>
          <w:rFonts w:ascii="Cambria" w:hAnsi="Cambria" w:cs="Arial"/>
        </w:rPr>
        <w:t>ющ</w:t>
      </w:r>
      <w:r w:rsidR="00C44069" w:rsidRPr="00223650">
        <w:rPr>
          <w:rFonts w:ascii="Cambria" w:hAnsi="Cambria" w:cs="Arial"/>
        </w:rPr>
        <w:t>ее</w:t>
      </w:r>
      <w:r w:rsidR="00E636B7" w:rsidRPr="00223650">
        <w:rPr>
          <w:rFonts w:ascii="Cambria" w:hAnsi="Cambria" w:cs="Arial"/>
        </w:rPr>
        <w:t xml:space="preserve"> право</w:t>
      </w:r>
      <w:r w:rsidR="00C44069" w:rsidRPr="00223650">
        <w:rPr>
          <w:rFonts w:ascii="Cambria" w:hAnsi="Cambria" w:cs="Arial"/>
        </w:rPr>
        <w:t>м</w:t>
      </w:r>
      <w:r w:rsidR="00E636B7" w:rsidRPr="00223650">
        <w:rPr>
          <w:rFonts w:ascii="Cambria" w:hAnsi="Cambria" w:cs="Arial"/>
        </w:rPr>
        <w:t xml:space="preserve"> </w:t>
      </w:r>
      <w:r w:rsidR="00C44069" w:rsidRPr="00223650">
        <w:rPr>
          <w:rFonts w:ascii="Cambria" w:hAnsi="Cambria" w:cs="Arial"/>
        </w:rPr>
        <w:t xml:space="preserve">направления </w:t>
      </w:r>
      <w:r w:rsidR="00E636B7" w:rsidRPr="00223650">
        <w:rPr>
          <w:rFonts w:ascii="Cambria" w:hAnsi="Cambria" w:cs="Arial"/>
        </w:rPr>
        <w:t>требовани</w:t>
      </w:r>
      <w:r w:rsidR="00C44069" w:rsidRPr="00223650">
        <w:rPr>
          <w:rFonts w:ascii="Cambria" w:hAnsi="Cambria" w:cs="Arial"/>
        </w:rPr>
        <w:t>я</w:t>
      </w:r>
      <w:r w:rsidR="00E636B7" w:rsidRPr="00223650">
        <w:rPr>
          <w:rFonts w:ascii="Cambria" w:hAnsi="Cambria" w:cs="Arial"/>
        </w:rPr>
        <w:t xml:space="preserve"> на вещь, </w:t>
      </w:r>
      <w:r w:rsidR="00C44069" w:rsidRPr="00223650">
        <w:rPr>
          <w:rFonts w:ascii="Cambria" w:hAnsi="Cambria" w:cs="Arial"/>
        </w:rPr>
        <w:t>являющуюся предметом ипотеки, для обеспечения исполнения должником денежного или иного обязательства перед ним</w:t>
      </w:r>
      <w:r w:rsidR="008E6BB7" w:rsidRPr="00223650">
        <w:rPr>
          <w:rFonts w:ascii="Cambria" w:hAnsi="Cambria" w:cs="Arial"/>
        </w:rPr>
        <w:t xml:space="preserve">, удовлетворения данного требования за счет указанной вещи. Во всех случаях кредитор и </w:t>
      </w:r>
      <w:proofErr w:type="spellStart"/>
      <w:r w:rsidR="008E6BB7" w:rsidRPr="00223650">
        <w:rPr>
          <w:rFonts w:ascii="Cambria" w:hAnsi="Cambria" w:cs="Arial"/>
        </w:rPr>
        <w:t>ипотекодержатель</w:t>
      </w:r>
      <w:proofErr w:type="spellEnd"/>
      <w:r w:rsidR="008E6BB7" w:rsidRPr="00223650">
        <w:rPr>
          <w:rFonts w:ascii="Cambria" w:hAnsi="Cambria" w:cs="Arial"/>
        </w:rPr>
        <w:t xml:space="preserve"> является одним и тем же лицом, то есть в роли </w:t>
      </w:r>
      <w:proofErr w:type="spellStart"/>
      <w:r w:rsidR="008E6BB7" w:rsidRPr="00223650">
        <w:rPr>
          <w:rFonts w:ascii="Cambria" w:hAnsi="Cambria" w:cs="Arial"/>
        </w:rPr>
        <w:t>ипотекодержателя</w:t>
      </w:r>
      <w:proofErr w:type="spellEnd"/>
      <w:r w:rsidR="008E6BB7" w:rsidRPr="00223650">
        <w:rPr>
          <w:rFonts w:ascii="Cambria" w:hAnsi="Cambria" w:cs="Arial"/>
        </w:rPr>
        <w:t xml:space="preserve"> может выступать лишь кредитор.</w:t>
      </w:r>
      <w:r w:rsidR="00CE70E8" w:rsidRPr="00223650">
        <w:rPr>
          <w:rFonts w:ascii="Cambria" w:hAnsi="Cambria" w:cs="Arial"/>
        </w:rPr>
        <w:t xml:space="preserve"> </w:t>
      </w:r>
    </w:p>
    <w:p w:rsidR="009E743A" w:rsidRPr="00223650" w:rsidRDefault="00CE70E8" w:rsidP="00D6631B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</w:rPr>
      </w:pPr>
      <w:r w:rsidRPr="00223650">
        <w:rPr>
          <w:rFonts w:ascii="Cambria" w:hAnsi="Cambria" w:cs="Arial"/>
        </w:rPr>
        <w:t xml:space="preserve">Основное назначение </w:t>
      </w:r>
      <w:r w:rsidR="0053520C" w:rsidRPr="00223650">
        <w:rPr>
          <w:rFonts w:ascii="Cambria" w:hAnsi="Cambria" w:cs="Arial"/>
        </w:rPr>
        <w:t xml:space="preserve">права </w:t>
      </w:r>
      <w:r w:rsidRPr="00223650">
        <w:rPr>
          <w:rFonts w:ascii="Cambria" w:hAnsi="Cambria" w:cs="Arial"/>
        </w:rPr>
        <w:t>залог</w:t>
      </w:r>
      <w:r w:rsidR="0053520C" w:rsidRPr="00223650">
        <w:rPr>
          <w:rFonts w:ascii="Cambria" w:hAnsi="Cambria" w:cs="Arial"/>
        </w:rPr>
        <w:t>а</w:t>
      </w:r>
      <w:r w:rsidRPr="00223650">
        <w:rPr>
          <w:rFonts w:ascii="Cambria" w:hAnsi="Cambria" w:cs="Arial"/>
        </w:rPr>
        <w:t xml:space="preserve"> и ипоте</w:t>
      </w:r>
      <w:r w:rsidR="0053520C" w:rsidRPr="00223650">
        <w:rPr>
          <w:rFonts w:ascii="Cambria" w:hAnsi="Cambria" w:cs="Arial"/>
        </w:rPr>
        <w:t>ки</w:t>
      </w:r>
      <w:r w:rsidRPr="00223650">
        <w:rPr>
          <w:rFonts w:ascii="Cambria" w:hAnsi="Cambria" w:cs="Arial"/>
        </w:rPr>
        <w:t xml:space="preserve"> заключается в том, что </w:t>
      </w:r>
      <w:r w:rsidRPr="00223650">
        <w:rPr>
          <w:rFonts w:ascii="Cambria" w:hAnsi="Cambria" w:cs="Arial"/>
          <w:shd w:val="clear" w:color="auto" w:fill="FFFFFF"/>
        </w:rPr>
        <w:t xml:space="preserve">в случае неисполнения </w:t>
      </w:r>
      <w:r w:rsidRPr="00223650">
        <w:rPr>
          <w:rFonts w:ascii="Cambria" w:hAnsi="Cambria" w:cs="Arial"/>
        </w:rPr>
        <w:t xml:space="preserve">должником (залогодателем или </w:t>
      </w:r>
      <w:proofErr w:type="spellStart"/>
      <w:r w:rsidRPr="00223650">
        <w:rPr>
          <w:rFonts w:ascii="Cambria" w:hAnsi="Cambria" w:cs="Arial"/>
        </w:rPr>
        <w:t>ипотекодателем</w:t>
      </w:r>
      <w:proofErr w:type="spellEnd"/>
      <w:r w:rsidRPr="00223650">
        <w:rPr>
          <w:rFonts w:ascii="Cambria" w:hAnsi="Cambria" w:cs="Arial"/>
        </w:rPr>
        <w:t>)</w:t>
      </w:r>
      <w:r w:rsidRPr="00223650">
        <w:rPr>
          <w:rFonts w:ascii="Cambria" w:hAnsi="Cambria" w:cs="Arial"/>
          <w:shd w:val="clear" w:color="auto" w:fill="FFFFFF"/>
        </w:rPr>
        <w:t xml:space="preserve"> своего обязательства</w:t>
      </w:r>
      <w:r w:rsidRPr="00223650">
        <w:rPr>
          <w:rFonts w:ascii="Cambria" w:hAnsi="Cambria" w:cs="Arial"/>
        </w:rPr>
        <w:t xml:space="preserve"> </w:t>
      </w:r>
      <w:r w:rsidR="00235DCC" w:rsidRPr="00223650">
        <w:rPr>
          <w:rFonts w:ascii="Cambria" w:hAnsi="Cambria" w:cs="Arial"/>
        </w:rPr>
        <w:t xml:space="preserve">кредитор (залогодержатель или </w:t>
      </w:r>
      <w:proofErr w:type="spellStart"/>
      <w:r w:rsidR="00235DCC" w:rsidRPr="00223650">
        <w:rPr>
          <w:rFonts w:ascii="Cambria" w:hAnsi="Cambria" w:cs="Arial"/>
        </w:rPr>
        <w:t>ипотекодержатель</w:t>
      </w:r>
      <w:proofErr w:type="spellEnd"/>
      <w:r w:rsidR="00235DCC" w:rsidRPr="00223650">
        <w:rPr>
          <w:rFonts w:ascii="Cambria" w:hAnsi="Cambria" w:cs="Arial"/>
        </w:rPr>
        <w:t xml:space="preserve">) обладает правом обеспечения своего долга </w:t>
      </w:r>
      <w:r w:rsidR="0069245A" w:rsidRPr="00223650">
        <w:rPr>
          <w:rFonts w:ascii="Cambria" w:hAnsi="Cambria" w:cs="Arial"/>
        </w:rPr>
        <w:t xml:space="preserve">из стоимости заложенной или обеспеченной ипотекой вещи </w:t>
      </w:r>
      <w:r w:rsidR="00235DCC" w:rsidRPr="00223650">
        <w:rPr>
          <w:rFonts w:ascii="Cambria" w:hAnsi="Cambria" w:cs="Arial"/>
        </w:rPr>
        <w:t>в преимущественном порядке по сравнению с другими кредиторами</w:t>
      </w:r>
    </w:p>
    <w:p w:rsidR="00455CFA" w:rsidRPr="00223650" w:rsidRDefault="00954E17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 xml:space="preserve">Одновременно следует отметить, что имущественные права могут принадлежать лицам, не являющимся собственниками такого имущества. Имущественные права лица, не являющегося собственником, защищаются от нарушения любым лицом, в том числе собственником (статьи 158.2 и 158.4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Pr="00223650">
        <w:rPr>
          <w:rFonts w:ascii="Cambria" w:hAnsi="Cambria" w:cs="Arial"/>
          <w:b w:val="0"/>
          <w:sz w:val="24"/>
          <w:szCs w:val="24"/>
        </w:rPr>
        <w:t>одекса).</w:t>
      </w:r>
    </w:p>
    <w:p w:rsidR="00183D1D" w:rsidRPr="00223650" w:rsidRDefault="00455CFA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>Наряду с правом собственности к имущественным правам отнесены сервитуты, права залога и пользования имуществом. Особенность данных прав заключается в том, что они могут принадлежать также лицам, не являющимся собственниками.</w:t>
      </w:r>
      <w:r w:rsidR="00761824" w:rsidRPr="00223650">
        <w:rPr>
          <w:rFonts w:ascii="Cambria" w:hAnsi="Cambria" w:cs="Arial"/>
          <w:b w:val="0"/>
          <w:sz w:val="24"/>
          <w:szCs w:val="24"/>
        </w:rPr>
        <w:t xml:space="preserve"> В этом случае данные права защищаются от нарушения другими лицами, в том числе собственником. Так, на основании статьи 288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="00761824" w:rsidRPr="00223650">
        <w:rPr>
          <w:rFonts w:ascii="Cambria" w:hAnsi="Cambria" w:cs="Arial"/>
          <w:b w:val="0"/>
          <w:sz w:val="24"/>
          <w:szCs w:val="24"/>
        </w:rPr>
        <w:t xml:space="preserve">одекса залогодержатель, у которого находилось или должно было находиться заложенное имущество, вправе истребовать его из чужого незаконного владения, в том числе из владения залогодателя. В случаях, когда по условиям договора залогодержателю предоставлено право </w:t>
      </w:r>
      <w:proofErr w:type="gramStart"/>
      <w:r w:rsidR="00761824" w:rsidRPr="00223650">
        <w:rPr>
          <w:rFonts w:ascii="Cambria" w:hAnsi="Cambria" w:cs="Arial"/>
          <w:b w:val="0"/>
          <w:sz w:val="24"/>
          <w:szCs w:val="24"/>
        </w:rPr>
        <w:t>пользоваться</w:t>
      </w:r>
      <w:proofErr w:type="gramEnd"/>
      <w:r w:rsidR="00761824" w:rsidRPr="00223650">
        <w:rPr>
          <w:rFonts w:ascii="Cambria" w:hAnsi="Cambria" w:cs="Arial"/>
          <w:b w:val="0"/>
          <w:sz w:val="24"/>
          <w:szCs w:val="24"/>
        </w:rPr>
        <w:t xml:space="preserve"> переданным ему предметом залога, он может требовать от других лиц, в том числе и от залогодателя, устранения всяких нарушений его права, хотя бы эти нарушения и не были соединены с лишением владения. </w:t>
      </w:r>
      <w:r w:rsidR="00954E17" w:rsidRPr="00223650">
        <w:rPr>
          <w:rFonts w:ascii="Cambria" w:hAnsi="Cambria" w:cs="Arial"/>
          <w:b w:val="0"/>
          <w:sz w:val="24"/>
          <w:szCs w:val="24"/>
        </w:rPr>
        <w:t xml:space="preserve"> </w:t>
      </w:r>
    </w:p>
    <w:p w:rsidR="00342A1D" w:rsidRPr="00223650" w:rsidRDefault="00342A1D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 xml:space="preserve">При заключении ипотечного договора осуществление права распоряжаться регулируется статьей 8 Закона «Об ипотеке». На основании статьи </w:t>
      </w: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8.1. данного Закона вещь, находящаяся в общей собственности, может быть заложена в ипотеку с заверенного в нотариальном порядке согласия всех собственников с целью защиты их прав и законных интересов.</w:t>
      </w:r>
      <w:r w:rsidR="00F87723" w:rsidRPr="00223650">
        <w:rPr>
          <w:rFonts w:ascii="Cambria" w:hAnsi="Cambria" w:cs="Arial"/>
          <w:sz w:val="24"/>
          <w:szCs w:val="24"/>
        </w:rPr>
        <w:t xml:space="preserve"> </w:t>
      </w:r>
      <w:r w:rsidR="00F87723" w:rsidRPr="00223650">
        <w:rPr>
          <w:rFonts w:ascii="Cambria" w:hAnsi="Cambria" w:cs="Arial"/>
          <w:b w:val="0"/>
          <w:sz w:val="24"/>
          <w:szCs w:val="24"/>
        </w:rPr>
        <w:t xml:space="preserve">Распоряжение вещью, находящейся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вещью (статьи 222.2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="00F87723" w:rsidRPr="00223650">
        <w:rPr>
          <w:rFonts w:ascii="Cambria" w:hAnsi="Cambria" w:cs="Arial"/>
          <w:b w:val="0"/>
          <w:sz w:val="24"/>
          <w:szCs w:val="24"/>
        </w:rPr>
        <w:t>одекса).</w:t>
      </w:r>
    </w:p>
    <w:p w:rsidR="00F87723" w:rsidRPr="00223650" w:rsidRDefault="00F87723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>Так, все собственники совместно владеют и распоряжаются имуществом, находящимся в общей собственности.</w:t>
      </w:r>
    </w:p>
    <w:p w:rsidR="00F87723" w:rsidRPr="00223650" w:rsidRDefault="00F87723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 xml:space="preserve">На основании статьи 8.2 Закона «Об ипотеке» </w:t>
      </w:r>
      <w:r w:rsidR="00FD690B" w:rsidRPr="00223650">
        <w:rPr>
          <w:rFonts w:ascii="Cambria" w:hAnsi="Cambria" w:cs="Arial"/>
          <w:b w:val="0"/>
          <w:sz w:val="24"/>
          <w:szCs w:val="24"/>
        </w:rPr>
        <w:t>каждый из участников общей долевой собственности может вложить свою долю как взнос за ипотеку без согласия других собственников</w:t>
      </w:r>
      <w:r w:rsidRPr="00223650">
        <w:rPr>
          <w:rFonts w:ascii="Cambria" w:hAnsi="Cambria" w:cs="Arial"/>
          <w:b w:val="0"/>
          <w:sz w:val="24"/>
          <w:szCs w:val="24"/>
        </w:rPr>
        <w:t>.</w:t>
      </w:r>
    </w:p>
    <w:p w:rsidR="002C4147" w:rsidRPr="00223650" w:rsidRDefault="002C4147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lastRenderedPageBreak/>
        <w:t xml:space="preserve">Каждый из участников общей собственности вправе владеть, пользоваться и распоряжаться вещью в той мере, в какой это совместимо с правами остальных участников. Для отчуждения или обременения вещи, а также для изменения ее назначения требуется согласие всех участников при условии, чтобы ими не был единогласно согласован иной порядок. При наличии ипотек по долям в общей собственности или обременений по земельным участкам участники больше не вправе обременять такими правами саму вещь. Распоряжение вещью, находящейся в долевой собственности, осуществляется по соглашению всех ее участников (статьи 215.4 и 215.5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Pr="00223650">
        <w:rPr>
          <w:rFonts w:ascii="Cambria" w:hAnsi="Cambria" w:cs="Arial"/>
          <w:b w:val="0"/>
          <w:sz w:val="24"/>
          <w:szCs w:val="24"/>
        </w:rPr>
        <w:t>одекса).</w:t>
      </w:r>
    </w:p>
    <w:p w:rsidR="002C4147" w:rsidRPr="00223650" w:rsidRDefault="002C4147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</w:rPr>
      </w:pPr>
      <w:r w:rsidRPr="00223650">
        <w:rPr>
          <w:rFonts w:ascii="Cambria" w:hAnsi="Cambria" w:cs="Arial"/>
          <w:b w:val="0"/>
          <w:sz w:val="24"/>
          <w:szCs w:val="24"/>
        </w:rPr>
        <w:t xml:space="preserve">На основании статей 225.1 и 225.2 Гражданского </w:t>
      </w:r>
      <w:r w:rsidR="00D6631B" w:rsidRPr="00223650">
        <w:rPr>
          <w:rFonts w:ascii="Cambria" w:hAnsi="Cambria" w:cs="Arial"/>
          <w:b w:val="0"/>
          <w:sz w:val="24"/>
          <w:szCs w:val="24"/>
        </w:rPr>
        <w:t>К</w:t>
      </w:r>
      <w:r w:rsidRPr="00223650">
        <w:rPr>
          <w:rFonts w:ascii="Cambria" w:hAnsi="Cambria" w:cs="Arial"/>
          <w:b w:val="0"/>
          <w:sz w:val="24"/>
          <w:szCs w:val="24"/>
        </w:rPr>
        <w:t>одекса</w:t>
      </w:r>
      <w:r w:rsidR="00B130DF" w:rsidRPr="00223650">
        <w:rPr>
          <w:rFonts w:ascii="Cambria" w:hAnsi="Cambria" w:cs="Arial"/>
          <w:b w:val="0"/>
          <w:sz w:val="24"/>
          <w:szCs w:val="24"/>
        </w:rPr>
        <w:t xml:space="preserve"> имущество, нажитое супругами во время брака, является их общей собственностью, если иное не установлено брачным контрактом или соглашением между ними. Имущество, принадлежавшее каждому из супругов до вступления в брак, а также полученное одним из супругов во время брака в дар или в порядке наследования, является его собственностью.</w:t>
      </w:r>
      <w:r w:rsidRPr="00223650">
        <w:rPr>
          <w:rFonts w:ascii="Cambria" w:hAnsi="Cambria" w:cs="Arial"/>
          <w:b w:val="0"/>
          <w:sz w:val="24"/>
          <w:szCs w:val="24"/>
        </w:rPr>
        <w:t xml:space="preserve"> </w:t>
      </w:r>
    </w:p>
    <w:p w:rsidR="00B130DF" w:rsidRPr="00223650" w:rsidRDefault="00B130DF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Осуществление права супругов на владение общим имуществом регулируется также статьей 33 Семейного </w:t>
      </w:r>
      <w:r w:rsidR="00D6631B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К</w:t>
      </w: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одекса. В соответствии с данной статьей право супругов на владение, пользование и распоряжение общим имуществом осуществляется на основе их взаимного согласия. </w:t>
      </w:r>
    </w:p>
    <w:p w:rsidR="00CA05D6" w:rsidRPr="00223650" w:rsidRDefault="00B130DF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Для заключения одним из супругов, подтвержденных в нотариальном порядке и (или) зарегистрированных сделок о распоряжении недвижимым имуществом необходимо подтвержденное в нотариальном порядке согласие другой стороны. В случае отсутствия подтвержденного в нотариальном порядке согласия мужа (жены) на это, </w:t>
      </w:r>
      <w:r w:rsidR="00CA05D6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данная сделка может быть оспорена в срок, установленный Гражданским </w:t>
      </w:r>
      <w:r w:rsidR="00D6631B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К</w:t>
      </w:r>
      <w:r w:rsidR="00CA05D6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одексом Азербайджанской Республики (статья 33.4 Семейного </w:t>
      </w:r>
      <w:r w:rsidR="00D6631B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К</w:t>
      </w:r>
      <w:r w:rsidR="00CA05D6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одекса).</w:t>
      </w:r>
    </w:p>
    <w:p w:rsidR="00656E42" w:rsidRPr="00223650" w:rsidRDefault="00CA05D6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Требование получения собственником согласия других лиц при заключении залогового (ипотечного) договора следует анализировать с точки зрения права распоряжаться, как составной части права собственности</w:t>
      </w:r>
      <w:r w:rsidR="00656E42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.</w:t>
      </w:r>
    </w:p>
    <w:p w:rsidR="00750394" w:rsidRPr="00223650" w:rsidRDefault="00656E42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 xml:space="preserve">На основании правовой позиции Пленума Конституционного </w:t>
      </w:r>
      <w:r w:rsidR="00D6631B"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С</w:t>
      </w:r>
      <w:r w:rsidRPr="00223650">
        <w:rPr>
          <w:rFonts w:ascii="Cambria" w:hAnsi="Cambria" w:cs="Arial"/>
          <w:b w:val="0"/>
          <w:sz w:val="24"/>
          <w:szCs w:val="24"/>
          <w:shd w:val="clear" w:color="auto" w:fill="FFFFFF"/>
        </w:rPr>
        <w:t>уда, отраженной в его Постановлении «</w:t>
      </w:r>
      <w:r w:rsidRPr="00223650">
        <w:rPr>
          <w:rFonts w:ascii="Cambria" w:hAnsi="Cambria" w:cs="Arial"/>
          <w:b w:val="0"/>
          <w:iCs/>
          <w:color w:val="000000"/>
          <w:sz w:val="24"/>
          <w:szCs w:val="24"/>
          <w:shd w:val="clear" w:color="auto" w:fill="FFFFFF"/>
        </w:rPr>
        <w:t xml:space="preserve">О толковании статей 1, 5 и 12 Закона Азербайджанской Республики «О приватизации жилищного фонда в Азербайджанской Республике» от 21 декабря 2012 года в связи ограничением права собственности, 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ограничение права собственности должно отвечать требованиям законности, применяться в целях защиты прав и свобод других лиц, быть пропорциональным и не менять сути</w:t>
      </w:r>
      <w:proofErr w:type="gramEnd"/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 данного конституционного права. Возможность такого ограничения и его характер, включая достойный уровень жизни, обусловлено защитой конституционно значимых ценностей. </w:t>
      </w:r>
    </w:p>
    <w:p w:rsidR="0024480F" w:rsidRPr="00223650" w:rsidRDefault="00750394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В данном Постановлении также отмечается, что о</w:t>
      </w:r>
      <w:bookmarkStart w:id="0" w:name="_GoBack"/>
      <w:bookmarkEnd w:id="0"/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существление собственником полномочия 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распоряжаться 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в любом случае обуслов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л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е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но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 волей лиц, не являющихся владельцами, 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что 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фактически 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свидетельствует о том, что данное 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полномочи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е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принадлежит</w:t>
      </w:r>
      <w:r w:rsidR="00665EF6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 лицам, не являющимся владельцами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. Хотя недопустимость этого выражен</w:t>
      </w:r>
      <w:r w:rsidR="006B4153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а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 как в части 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  <w:lang w:val="en-US"/>
        </w:rPr>
        <w:t>III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 статьи 29 Конституции, так и развивающей ее статье 152.1 Гражданского </w:t>
      </w:r>
      <w:r w:rsidR="00D6631B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К</w:t>
      </w:r>
      <w:r w:rsidR="003F0B62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одекса. </w:t>
      </w:r>
      <w:r w:rsidR="006B4153"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На основании данной нормы право собственности является признанным и охраняемым государством правом, связанным с тем, что субъект владеет, пользуется и распоряжается принадлежащим им имуществом (вещью) по своему усмотрению.</w:t>
      </w:r>
    </w:p>
    <w:p w:rsidR="0024480F" w:rsidRPr="00223650" w:rsidRDefault="0024480F" w:rsidP="00D6631B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</w:pPr>
      <w:r w:rsidRPr="00223650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 xml:space="preserve">Вопреки этому, передача полномочия распоряжаться лицам, не являющимся собственниками, фактически означает наличие одновременно второго права собственности того же объема на одно и то же имущество. А это возможно лишь при наличии совместных прав собственности нескольких лиц на данное имущество. </w:t>
      </w:r>
    </w:p>
    <w:p w:rsidR="000C4166" w:rsidRPr="00223650" w:rsidRDefault="0024480F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proofErr w:type="gramStart"/>
      <w:r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lastRenderedPageBreak/>
        <w:t xml:space="preserve">Правовая позиция Пленума Конституционного </w:t>
      </w:r>
      <w:r w:rsidR="00D6631B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</w:t>
      </w:r>
      <w:r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уда </w:t>
      </w:r>
      <w:r w:rsidR="000C4166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по данному вопросу в Постановлении от 12 апреля 2004 года по жалобе А.А.Ибрагимова заключалась в том, что 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действительности какой-либо сделки (в том числе договора о купле-продаже) при заключении важно участие нужных субъектов (уполномоченных лиц), существование волеизъявления и единство его выражения между ними, соответствие формы и содержания сделки требованиям законодательства.</w:t>
      </w:r>
      <w:proofErr w:type="gramEnd"/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Оформление в нотариальном порядке договора о купле-продаже без требования справки о лицах, проживающих в квартире, и без установления наличия согласия их на продажу квартиры, свидетельствует о неисполнении нотариусом обязанностей, предусмотренных «Инструкцией о правилах проведения нотариальных действий в Азербайджанской Республике». Данное обстоятельство может </w:t>
      </w:r>
      <w:r w:rsidR="000C4101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представлять 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значение при признании контракта недействительным лишь в том случае, если квартира находится в </w:t>
      </w:r>
      <w:r w:rsidR="000C4101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общей 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собственности</w:t>
      </w:r>
      <w:r w:rsidR="000C4101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0C4101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0C4101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помимо 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супругов, нарушены прав</w:t>
      </w:r>
      <w:r w:rsidR="000C4101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собственности на квартиру и связанные с ним </w:t>
      </w:r>
      <w:r w:rsidR="000C4101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иные </w:t>
      </w:r>
      <w:r w:rsidR="000C416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права проживающих там других лиц.</w:t>
      </w:r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После 1 сентября 2000 года, существование возникших правовых отношений, связанных с использованием квартиры, без требования справки о тех, кто проживает по регистрации в отчуждаемой квартире, и без наличия согласия всех членов семьи, достигших совершеннолетия, не мо</w:t>
      </w:r>
      <w:r w:rsidR="0080045F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гут</w:t>
      </w:r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считаться причиной для признания договора купли-продажи</w:t>
      </w:r>
      <w:r w:rsidR="0080045F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заключенным путем обмана, а данной сделки недействительной </w:t>
      </w:r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со </w:t>
      </w:r>
      <w:r w:rsidR="0080045F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ссылкой на статьи 339.2 и 339.3 Гражданского </w:t>
      </w:r>
      <w:r w:rsidR="00D6631B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="0080045F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</w:t>
      </w:r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 то же время </w:t>
      </w:r>
      <w:r w:rsidR="0080045F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необоснованными являются по</w:t>
      </w:r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пыт</w:t>
      </w:r>
      <w:r w:rsidR="0080045F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ки </w:t>
      </w:r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доказать </w:t>
      </w:r>
      <w:r w:rsidR="0080045F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отсутствие обмана и </w:t>
      </w:r>
      <w:r w:rsidR="000C4101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действительность сделки ввиду того, что требования законодательства не были нарушены.</w:t>
      </w:r>
    </w:p>
    <w:p w:rsidR="00F13F9C" w:rsidRPr="00223650" w:rsidRDefault="0080045F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На основании статьи 271.1 Гражданского </w:t>
      </w:r>
      <w:r w:rsidR="00D6631B"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Pr="0022365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 з</w:t>
      </w:r>
      <w:r w:rsidRPr="00223650">
        <w:rPr>
          <w:rFonts w:ascii="Cambria" w:hAnsi="Cambria" w:cs="Arial"/>
          <w:sz w:val="24"/>
          <w:szCs w:val="24"/>
        </w:rPr>
        <w:t>алогодателем (</w:t>
      </w:r>
      <w:proofErr w:type="spellStart"/>
      <w:r w:rsidRPr="00223650">
        <w:rPr>
          <w:rFonts w:ascii="Cambria" w:hAnsi="Cambria" w:cs="Arial"/>
          <w:sz w:val="24"/>
          <w:szCs w:val="24"/>
        </w:rPr>
        <w:t>ипотекодателем</w:t>
      </w:r>
      <w:proofErr w:type="spellEnd"/>
      <w:r w:rsidRPr="00223650">
        <w:rPr>
          <w:rFonts w:ascii="Cambria" w:hAnsi="Cambria" w:cs="Arial"/>
          <w:sz w:val="24"/>
          <w:szCs w:val="24"/>
        </w:rPr>
        <w:t>) вещи может быть только ее собственник.</w:t>
      </w:r>
      <w:r w:rsidR="008F08D8" w:rsidRPr="00223650">
        <w:rPr>
          <w:rFonts w:ascii="Cambria" w:hAnsi="Cambria" w:cs="Arial"/>
          <w:sz w:val="24"/>
          <w:szCs w:val="24"/>
        </w:rPr>
        <w:t xml:space="preserve"> Получение согласия совершеннолетних членов семьи и других лиц, проживающих вместе с собственником, при заключении залогового (ипотечного) договора не указано в Гражданском кодексе как необходимое условие. Получение такого согласия может поставить право собственника распоряжаться в зависимость от воли других лиц (не являющихся собственниками). А это, в свою очередь, может привести к непропо</w:t>
      </w:r>
      <w:r w:rsidR="00F13F9C" w:rsidRPr="00223650">
        <w:rPr>
          <w:rFonts w:ascii="Cambria" w:hAnsi="Cambria" w:cs="Arial"/>
          <w:sz w:val="24"/>
          <w:szCs w:val="24"/>
        </w:rPr>
        <w:t>рциональному ограничению прав собственника. Поэтому отсутствие согласия лиц, не являющихся собственниками, не может считаться основанием для признания залогового (ипотечного) договора недействительным. Противоположный подход может привести к нарушению права собственности, закрепленного в статье 29 Конституции.</w:t>
      </w:r>
    </w:p>
    <w:p w:rsidR="0080045F" w:rsidRPr="00223650" w:rsidRDefault="00F13F9C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proofErr w:type="gramStart"/>
      <w:r w:rsidRPr="00223650">
        <w:rPr>
          <w:rFonts w:ascii="Cambria" w:hAnsi="Cambria" w:cs="Arial"/>
          <w:sz w:val="24"/>
          <w:szCs w:val="24"/>
        </w:rPr>
        <w:t xml:space="preserve">Одновременно следует отметить, что согласно статье 152.5 Гражданского </w:t>
      </w:r>
      <w:r w:rsidR="00D6631B" w:rsidRPr="00223650">
        <w:rPr>
          <w:rFonts w:ascii="Cambria" w:hAnsi="Cambria" w:cs="Arial"/>
          <w:sz w:val="24"/>
          <w:szCs w:val="24"/>
        </w:rPr>
        <w:t>К</w:t>
      </w:r>
      <w:r w:rsidRPr="00223650">
        <w:rPr>
          <w:rFonts w:ascii="Cambria" w:hAnsi="Cambria" w:cs="Arial"/>
          <w:sz w:val="24"/>
          <w:szCs w:val="24"/>
        </w:rPr>
        <w:t>одекса собственник может свободно владеть имуществом (вещью) в пределах, установленных законодательно или иным образом, в частности договорными ограничениями, может пользоваться и распоряжаться им, может допустить владение этим имуществом другими лицами, совершать по своему усмотрению любые действия в отношении принадлежащего ему имущества, если такие действия не нарушают прав соседей или третьих лиц либо</w:t>
      </w:r>
      <w:proofErr w:type="gramEnd"/>
      <w:r w:rsidRPr="00223650">
        <w:rPr>
          <w:rFonts w:ascii="Cambria" w:hAnsi="Cambria" w:cs="Arial"/>
          <w:sz w:val="24"/>
          <w:szCs w:val="24"/>
        </w:rPr>
        <w:t xml:space="preserve"> отсутствует злоупотребление правом.  </w:t>
      </w:r>
      <w:r w:rsidR="008F08D8" w:rsidRPr="00223650">
        <w:rPr>
          <w:rFonts w:ascii="Cambria" w:hAnsi="Cambria" w:cs="Arial"/>
          <w:sz w:val="24"/>
          <w:szCs w:val="24"/>
        </w:rPr>
        <w:t xml:space="preserve"> </w:t>
      </w:r>
    </w:p>
    <w:p w:rsidR="008627DF" w:rsidRPr="00223650" w:rsidRDefault="00F85E1C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223650">
        <w:rPr>
          <w:rFonts w:ascii="Cambria" w:hAnsi="Cambria" w:cs="Arial"/>
          <w:sz w:val="24"/>
          <w:szCs w:val="24"/>
        </w:rPr>
        <w:t xml:space="preserve">Как видно, положения Гражданского </w:t>
      </w:r>
      <w:r w:rsidR="00D6631B" w:rsidRPr="00223650">
        <w:rPr>
          <w:rFonts w:ascii="Cambria" w:hAnsi="Cambria" w:cs="Arial"/>
          <w:sz w:val="24"/>
          <w:szCs w:val="24"/>
        </w:rPr>
        <w:t>К</w:t>
      </w:r>
      <w:r w:rsidRPr="00223650">
        <w:rPr>
          <w:rFonts w:ascii="Cambria" w:hAnsi="Cambria" w:cs="Arial"/>
          <w:sz w:val="24"/>
          <w:szCs w:val="24"/>
        </w:rPr>
        <w:t>одекса, регулирующие право собственности, определяя правовые основы свободного и беспрепятственного использования собственником своих прав, устанавлива</w:t>
      </w:r>
      <w:r w:rsidR="00BD09DF" w:rsidRPr="00223650">
        <w:rPr>
          <w:rFonts w:ascii="Cambria" w:hAnsi="Cambria" w:cs="Arial"/>
          <w:sz w:val="24"/>
          <w:szCs w:val="24"/>
        </w:rPr>
        <w:t>ю</w:t>
      </w:r>
      <w:r w:rsidRPr="00223650">
        <w:rPr>
          <w:rFonts w:ascii="Cambria" w:hAnsi="Cambria" w:cs="Arial"/>
          <w:sz w:val="24"/>
          <w:szCs w:val="24"/>
        </w:rPr>
        <w:t xml:space="preserve">т в отношении собственника, выступающего </w:t>
      </w:r>
      <w:r w:rsidR="00CD24BE" w:rsidRPr="00223650">
        <w:rPr>
          <w:rFonts w:ascii="Cambria" w:hAnsi="Cambria" w:cs="Arial"/>
          <w:sz w:val="24"/>
          <w:szCs w:val="24"/>
        </w:rPr>
        <w:t>в качестве участника гражданских вещных правоотношений, пределы необходимого поведения.</w:t>
      </w:r>
      <w:r w:rsidR="008627DF" w:rsidRPr="00223650">
        <w:rPr>
          <w:rFonts w:ascii="Cambria" w:hAnsi="Cambria" w:cs="Arial"/>
          <w:sz w:val="24"/>
          <w:szCs w:val="24"/>
        </w:rPr>
        <w:t xml:space="preserve"> </w:t>
      </w:r>
    </w:p>
    <w:p w:rsidR="00F85E1C" w:rsidRPr="00223650" w:rsidRDefault="008627DF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proofErr w:type="gramStart"/>
      <w:r w:rsidRPr="00223650">
        <w:rPr>
          <w:rFonts w:ascii="Cambria" w:hAnsi="Cambria" w:cs="Arial"/>
          <w:sz w:val="24"/>
          <w:szCs w:val="24"/>
        </w:rPr>
        <w:t xml:space="preserve">В соответствии с вышеотмеченным Пленум Конституционного </w:t>
      </w:r>
      <w:r w:rsidR="00D6631B" w:rsidRPr="00223650">
        <w:rPr>
          <w:rFonts w:ascii="Cambria" w:hAnsi="Cambria" w:cs="Arial"/>
          <w:sz w:val="24"/>
          <w:szCs w:val="24"/>
        </w:rPr>
        <w:t>С</w:t>
      </w:r>
      <w:r w:rsidRPr="00223650">
        <w:rPr>
          <w:rFonts w:ascii="Cambria" w:hAnsi="Cambria" w:cs="Arial"/>
          <w:sz w:val="24"/>
          <w:szCs w:val="24"/>
        </w:rPr>
        <w:t xml:space="preserve">уда считает, что хотя это и не требуется в нормативном порядке в Гражданском </w:t>
      </w:r>
      <w:r w:rsidR="00D6631B" w:rsidRPr="00223650">
        <w:rPr>
          <w:rFonts w:ascii="Cambria" w:hAnsi="Cambria" w:cs="Arial"/>
          <w:sz w:val="24"/>
          <w:szCs w:val="24"/>
        </w:rPr>
        <w:t>К</w:t>
      </w:r>
      <w:r w:rsidRPr="00223650">
        <w:rPr>
          <w:rFonts w:ascii="Cambria" w:hAnsi="Cambria" w:cs="Arial"/>
          <w:sz w:val="24"/>
          <w:szCs w:val="24"/>
        </w:rPr>
        <w:t xml:space="preserve">одексе и Законе «Об ипотеке», тем не менее, </w:t>
      </w:r>
      <w:proofErr w:type="spellStart"/>
      <w:r w:rsidRPr="00223650">
        <w:rPr>
          <w:rFonts w:ascii="Cambria" w:hAnsi="Cambria" w:cs="Arial"/>
          <w:sz w:val="24"/>
          <w:szCs w:val="24"/>
        </w:rPr>
        <w:t>ипотекодатель</w:t>
      </w:r>
      <w:proofErr w:type="spellEnd"/>
      <w:r w:rsidRPr="00223650">
        <w:rPr>
          <w:rFonts w:ascii="Cambria" w:hAnsi="Cambria" w:cs="Arial"/>
          <w:sz w:val="24"/>
          <w:szCs w:val="24"/>
        </w:rPr>
        <w:t xml:space="preserve"> должен проинформировать </w:t>
      </w:r>
      <w:r w:rsidR="00941725" w:rsidRPr="00223650">
        <w:rPr>
          <w:rFonts w:ascii="Cambria" w:hAnsi="Cambria" w:cs="Arial"/>
          <w:sz w:val="24"/>
          <w:szCs w:val="24"/>
        </w:rPr>
        <w:t xml:space="preserve">проживающих с ним совершеннолетних членов семьи и других лиц о вложении в ипотеку жилого дома или квартиры, а также сообщить нотариусу о данных лицах при заключении ипотечного договора.   </w:t>
      </w:r>
      <w:proofErr w:type="gramEnd"/>
    </w:p>
    <w:p w:rsidR="00941725" w:rsidRPr="00223650" w:rsidRDefault="00941725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Обратившийся</w:t>
      </w:r>
      <w:r w:rsidR="00E51B7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ссылаясь на статью </w:t>
      </w:r>
      <w:r w:rsidR="0076061F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59 Закона «Об ипотеке»,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просил</w:t>
      </w:r>
      <w:r w:rsidR="00E51B7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установить, является ли отсутствие согласия лиц, обладающих правом пользования данным имуществом, при заключении ипотечного договора основанием для признания </w:t>
      </w:r>
      <w:r w:rsidR="00E51B7D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его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недействительным.</w:t>
      </w:r>
      <w:proofErr w:type="gramEnd"/>
    </w:p>
    <w:p w:rsidR="0076061F" w:rsidRPr="00223650" w:rsidRDefault="0076061F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связи с этим Пленум Конституционного </w:t>
      </w:r>
      <w:r w:rsidR="00D6631B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отмечает, что статья 271.1 Гражданского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 устанавливает, кто может являться залогодателем (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ипотекодателем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). </w:t>
      </w:r>
      <w:r w:rsidR="00C5284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отличие от статьи 271.1 Гражданского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C5284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 статья 59 Закона «Об ипотеке» регулирует правила направления удержания на жилой дом и квартиру, являющиеся предметом ипотеки</w:t>
      </w:r>
      <w:r w:rsidR="00BE5657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9839D7" w:rsidRPr="00223650" w:rsidRDefault="00BE565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Согласно статье 59.1 Закона «Об ипотеке» если при </w:t>
      </w:r>
      <w:r w:rsidR="00F67914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оформлении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жилого дома </w:t>
      </w:r>
      <w:r w:rsidR="00AD4F7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или квартиры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ипотеку</w:t>
      </w:r>
      <w:r w:rsidR="00F67914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AD4F7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 них направляется удержание, и они продаются, то это не является основанием для выселения лиц, прописанных в данном доме или квартире, за исключением случаев, предусмотренных статьей 59.3 данного Закона. В статье 59.3 данного Закона указаны два основных условия для того, чтобы при оформлении жилого дома или квартиры в ипотеку на них направля</w:t>
      </w:r>
      <w:r w:rsidR="00BD09DF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лось</w:t>
      </w:r>
      <w:r w:rsidR="00AD4F7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удержание, они прода</w:t>
      </w:r>
      <w:r w:rsidR="00BD09DF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вались</w:t>
      </w:r>
      <w:r w:rsidR="00AD4F7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r w:rsidR="00BD09DF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а </w:t>
      </w:r>
      <w:proofErr w:type="spellStart"/>
      <w:r w:rsidR="00AD4F7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ипотекодатель</w:t>
      </w:r>
      <w:proofErr w:type="spellEnd"/>
      <w:r w:rsidR="00AD4F7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проживающие вместе с ним члены семьи и другие лица не позднее, чем по истечении месяца, покинули занимаемую жилую площадь. </w:t>
      </w:r>
      <w:proofErr w:type="gramStart"/>
      <w:r w:rsidR="00CF579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Из них первое: жилой дом или квартира оформ</w:t>
      </w:r>
      <w:r w:rsidR="009839D7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лены в ипотеку для возвращения кредита по ипотечному договору, второе условие: совершеннолетние члены семьи и другие лица, проживающие вместе с </w:t>
      </w:r>
      <w:proofErr w:type="spellStart"/>
      <w:r w:rsidR="009839D7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ипотекодателем</w:t>
      </w:r>
      <w:proofErr w:type="spellEnd"/>
      <w:r w:rsidR="009839D7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при заключении ипотечного договора приняли нотариально заверенное обязательство о том, что покинут данный дом (квартиру), если на него будет направлено удержание, и он будет продан. </w:t>
      </w:r>
      <w:proofErr w:type="gramEnd"/>
    </w:p>
    <w:p w:rsidR="009839D7" w:rsidRPr="00223650" w:rsidRDefault="009839D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Как видно, статья 271.1 Гражданского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одекса и статья 59 Закона «Об ипотеке» регулируют различные вопросы. </w:t>
      </w:r>
    </w:p>
    <w:p w:rsidR="00583E83" w:rsidRPr="00223650" w:rsidRDefault="009839D7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связи с этим следует отметить, что </w:t>
      </w:r>
      <w:r w:rsidR="00B258F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при направлении удержания на дом (квартиру) </w:t>
      </w:r>
      <w:proofErr w:type="gramStart"/>
      <w:r w:rsidR="00B258F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споры, возникающие в связи освобождением дома членами семьи и другими лицами рассматриваются</w:t>
      </w:r>
      <w:proofErr w:type="gramEnd"/>
      <w:r w:rsidR="00B258F6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судами согласно соответствующему законодательству. 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 </w:t>
      </w:r>
    </w:p>
    <w:p w:rsidR="006E236D" w:rsidRPr="00223650" w:rsidRDefault="006E236D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соответствии с </w:t>
      </w:r>
      <w:r w:rsidR="00583E8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вышеуказанн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ым</w:t>
      </w:r>
      <w:r w:rsidR="00583E8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Пленум Конституционного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="00583E8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приходит к такому выводу, что на основании статьи 271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.1 Гражданского кодекса </w:t>
      </w:r>
      <w:r w:rsidR="00583E83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отсутствие согласия совершеннолетних членов семьи и других лиц, проживающих вместе с собственником, при заключении залогового (ипотечного) договора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 может являться основанием для признания</w:t>
      </w:r>
      <w:r w:rsidR="00AD4F7E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BD09DF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данного договора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недействительным.</w:t>
      </w:r>
      <w:proofErr w:type="gramEnd"/>
    </w:p>
    <w:p w:rsidR="006E236D" w:rsidRPr="00223650" w:rsidRDefault="006E236D" w:rsidP="00D6631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Руководствуясь частью 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VI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статьи 130 Конституции Азербайджанской Республики, статьями 60, 62, 63, 65-67 и 69 Закона Азербайджанской Республики «О Конституционном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уде», Пленум Конституционного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Азербайджанской Республики </w:t>
      </w:r>
    </w:p>
    <w:p w:rsidR="006E236D" w:rsidRPr="00223650" w:rsidRDefault="006E236D" w:rsidP="00223650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  <w:proofErr w:type="gramStart"/>
      <w:r w:rsidRPr="00223650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223650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О С Т А Н О В И Л:</w:t>
      </w:r>
    </w:p>
    <w:p w:rsidR="006E236D" w:rsidRPr="00223650" w:rsidRDefault="006E236D" w:rsidP="008A07D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1.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На основании статьи 271.1 Гражданского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одекса Азербайджанской Республики отсутствие согласия совершеннолетних членов семьи и других лиц, проживающих вместе с собственником, при заключении залогового (ипотечного) договора не может являться основанием для признания </w:t>
      </w:r>
      <w:r w:rsidR="00BD09DF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данного договора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недействительным.</w:t>
      </w:r>
    </w:p>
    <w:p w:rsidR="00835A3C" w:rsidRPr="00223650" w:rsidRDefault="00835A3C" w:rsidP="008A07D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2.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Постановление вступает в силу со дня опубликования.</w:t>
      </w:r>
    </w:p>
    <w:p w:rsidR="00835A3C" w:rsidRPr="00223650" w:rsidRDefault="00835A3C" w:rsidP="008A07D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3.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Постановление опубликовать в газетах «Азербайджан», «Республика», «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Халг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газети</w:t>
      </w:r>
      <w:proofErr w:type="spellEnd"/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», «Бакинский рабочий» и «Вестнике Конституционного 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Азербайджанской Республики».</w:t>
      </w:r>
    </w:p>
    <w:p w:rsidR="007B5416" w:rsidRPr="00223650" w:rsidRDefault="00835A3C" w:rsidP="008A07D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4.</w:t>
      </w:r>
      <w:r w:rsidR="008A07D9"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Pr="0022365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7B5416" w:rsidRPr="00223650" w:rsidSect="00D6631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B7"/>
    <w:rsid w:val="00002BAB"/>
    <w:rsid w:val="0006215A"/>
    <w:rsid w:val="000C4101"/>
    <w:rsid w:val="000C4166"/>
    <w:rsid w:val="001176ED"/>
    <w:rsid w:val="00132126"/>
    <w:rsid w:val="001650AA"/>
    <w:rsid w:val="00183D1D"/>
    <w:rsid w:val="00223650"/>
    <w:rsid w:val="00235DCC"/>
    <w:rsid w:val="0024480F"/>
    <w:rsid w:val="002B44C0"/>
    <w:rsid w:val="002C4147"/>
    <w:rsid w:val="002E46F2"/>
    <w:rsid w:val="003315DB"/>
    <w:rsid w:val="00342A1D"/>
    <w:rsid w:val="0038296D"/>
    <w:rsid w:val="003F0B62"/>
    <w:rsid w:val="004061F2"/>
    <w:rsid w:val="00455CFA"/>
    <w:rsid w:val="0053520C"/>
    <w:rsid w:val="00583E83"/>
    <w:rsid w:val="005B114A"/>
    <w:rsid w:val="005E73A5"/>
    <w:rsid w:val="005F00AD"/>
    <w:rsid w:val="0062008A"/>
    <w:rsid w:val="00656E42"/>
    <w:rsid w:val="00661BA2"/>
    <w:rsid w:val="00665EF6"/>
    <w:rsid w:val="0069245A"/>
    <w:rsid w:val="00695C44"/>
    <w:rsid w:val="006B4153"/>
    <w:rsid w:val="006D664E"/>
    <w:rsid w:val="006E236D"/>
    <w:rsid w:val="00750394"/>
    <w:rsid w:val="0076061F"/>
    <w:rsid w:val="00761824"/>
    <w:rsid w:val="00790ECC"/>
    <w:rsid w:val="007A650C"/>
    <w:rsid w:val="007B5416"/>
    <w:rsid w:val="007E2291"/>
    <w:rsid w:val="0080045F"/>
    <w:rsid w:val="0080415A"/>
    <w:rsid w:val="00835A3C"/>
    <w:rsid w:val="00861103"/>
    <w:rsid w:val="008627DF"/>
    <w:rsid w:val="008A07D9"/>
    <w:rsid w:val="008E6BB7"/>
    <w:rsid w:val="008F06FE"/>
    <w:rsid w:val="008F08D8"/>
    <w:rsid w:val="00920859"/>
    <w:rsid w:val="00941725"/>
    <w:rsid w:val="00954E17"/>
    <w:rsid w:val="0097395D"/>
    <w:rsid w:val="009839D7"/>
    <w:rsid w:val="009E743A"/>
    <w:rsid w:val="00A2714A"/>
    <w:rsid w:val="00A4328A"/>
    <w:rsid w:val="00A56E43"/>
    <w:rsid w:val="00AD4F7E"/>
    <w:rsid w:val="00B130DF"/>
    <w:rsid w:val="00B13C03"/>
    <w:rsid w:val="00B258F6"/>
    <w:rsid w:val="00BA28B7"/>
    <w:rsid w:val="00BD09DF"/>
    <w:rsid w:val="00BE5657"/>
    <w:rsid w:val="00C44069"/>
    <w:rsid w:val="00C52843"/>
    <w:rsid w:val="00C62661"/>
    <w:rsid w:val="00CA05D6"/>
    <w:rsid w:val="00CD24BE"/>
    <w:rsid w:val="00CE70E8"/>
    <w:rsid w:val="00CF5799"/>
    <w:rsid w:val="00D6631B"/>
    <w:rsid w:val="00D96F1D"/>
    <w:rsid w:val="00DA7539"/>
    <w:rsid w:val="00DC503B"/>
    <w:rsid w:val="00E51B7D"/>
    <w:rsid w:val="00E612B9"/>
    <w:rsid w:val="00E636B7"/>
    <w:rsid w:val="00EB76C1"/>
    <w:rsid w:val="00EF5EA3"/>
    <w:rsid w:val="00F003D3"/>
    <w:rsid w:val="00F13F9C"/>
    <w:rsid w:val="00F67914"/>
    <w:rsid w:val="00F85E1C"/>
    <w:rsid w:val="00F87723"/>
    <w:rsid w:val="00FC4C62"/>
    <w:rsid w:val="00FD02B4"/>
    <w:rsid w:val="00F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59"/>
  </w:style>
  <w:style w:type="paragraph" w:styleId="1">
    <w:name w:val="heading 1"/>
    <w:basedOn w:val="a"/>
    <w:link w:val="10"/>
    <w:uiPriority w:val="9"/>
    <w:qFormat/>
    <w:rsid w:val="0086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Xidirov</dc:creator>
  <cp:lastModifiedBy>Anar_H</cp:lastModifiedBy>
  <cp:revision>2</cp:revision>
  <dcterms:created xsi:type="dcterms:W3CDTF">2017-12-20T05:32:00Z</dcterms:created>
  <dcterms:modified xsi:type="dcterms:W3CDTF">2017-12-20T05:32:00Z</dcterms:modified>
</cp:coreProperties>
</file>