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A2" w:rsidRDefault="002816A2" w:rsidP="006A25B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US" w:eastAsia="ru-RU"/>
        </w:rPr>
      </w:pP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ИМЕНЕМ АЗЕРБАЙДЖАНСКОЙ РЕСПУБЛИКИ</w:t>
      </w:r>
    </w:p>
    <w:p w:rsidR="00D33233" w:rsidRPr="00D33233" w:rsidRDefault="00D33233" w:rsidP="006A25B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</w:pPr>
    </w:p>
    <w:p w:rsidR="002816A2" w:rsidRDefault="002816A2" w:rsidP="00205854">
      <w:pPr>
        <w:shd w:val="clear" w:color="auto" w:fill="FFFFFF"/>
        <w:spacing w:before="240" w:after="24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US" w:eastAsia="ru-RU"/>
        </w:rPr>
      </w:pPr>
      <w:proofErr w:type="gramStart"/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="00B11D58"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</w:t>
      </w:r>
      <w:r w:rsidR="00B11D58"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</w:t>
      </w:r>
      <w:r w:rsidR="00B11D58"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Т</w:t>
      </w:r>
      <w:r w:rsidR="00B11D58"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А</w:t>
      </w:r>
      <w:r w:rsidR="00B11D58"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Н</w:t>
      </w:r>
      <w:r w:rsidR="00B11D58"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</w:t>
      </w:r>
      <w:r w:rsidR="00B11D58"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</w:t>
      </w:r>
      <w:r w:rsidR="00B11D58"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Л</w:t>
      </w:r>
      <w:r w:rsidR="00B11D58"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Е</w:t>
      </w:r>
      <w:r w:rsidR="00B11D58"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Н</w:t>
      </w:r>
      <w:r w:rsidR="00B11D58"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И</w:t>
      </w:r>
      <w:r w:rsidR="00B11D58"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Е</w:t>
      </w:r>
    </w:p>
    <w:p w:rsidR="00D33233" w:rsidRPr="00D33233" w:rsidRDefault="00D33233" w:rsidP="00205854">
      <w:pPr>
        <w:shd w:val="clear" w:color="auto" w:fill="FFFFFF"/>
        <w:spacing w:before="240" w:after="240" w:line="240" w:lineRule="auto"/>
        <w:jc w:val="center"/>
        <w:rPr>
          <w:rFonts w:asciiTheme="majorHAnsi" w:eastAsia="Times New Roman" w:hAnsiTheme="majorHAnsi" w:cs="Times New Roman"/>
          <w:color w:val="000000"/>
          <w:sz w:val="24"/>
          <w:szCs w:val="24"/>
          <w:lang w:val="en-US" w:eastAsia="ru-RU"/>
        </w:rPr>
      </w:pPr>
    </w:p>
    <w:p w:rsidR="002816A2" w:rsidRPr="00205854" w:rsidRDefault="00B11D58" w:rsidP="006A25B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20585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Пленума Конституционного Суда</w:t>
      </w:r>
    </w:p>
    <w:p w:rsidR="002816A2" w:rsidRDefault="00B11D58" w:rsidP="00205854">
      <w:pPr>
        <w:shd w:val="clear" w:color="auto" w:fill="FFFFFF"/>
        <w:spacing w:after="24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val="en-US" w:eastAsia="ru-RU"/>
        </w:rPr>
      </w:pPr>
      <w:r w:rsidRPr="00205854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Азербайджанской Республики</w:t>
      </w:r>
    </w:p>
    <w:p w:rsidR="00D33233" w:rsidRPr="00D33233" w:rsidRDefault="00D33233" w:rsidP="00205854">
      <w:pPr>
        <w:shd w:val="clear" w:color="auto" w:fill="FFFFFF"/>
        <w:spacing w:after="24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val="en-US" w:eastAsia="ru-RU"/>
        </w:rPr>
      </w:pPr>
    </w:p>
    <w:p w:rsidR="002816A2" w:rsidRPr="00B11D58" w:rsidRDefault="002816A2" w:rsidP="006A25B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  <w:r w:rsidRPr="00B11D58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 xml:space="preserve">О толковании </w:t>
      </w:r>
      <w:r w:rsidR="0088332E" w:rsidRPr="00B11D58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 xml:space="preserve">некоторых положений </w:t>
      </w:r>
      <w:r w:rsidRPr="00B11D58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стат</w:t>
      </w:r>
      <w:r w:rsidR="00205854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ей</w:t>
      </w:r>
      <w:r w:rsidR="00B11D58" w:rsidRPr="00B11D58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 xml:space="preserve"> </w:t>
      </w:r>
      <w:r w:rsidR="00AD5BAC" w:rsidRPr="00B11D58">
        <w:rPr>
          <w:rFonts w:asciiTheme="majorHAnsi" w:hAnsiTheme="majorHAnsi" w:cs="Times New Roman"/>
          <w:i/>
          <w:iCs/>
          <w:color w:val="000000"/>
          <w:sz w:val="24"/>
          <w:szCs w:val="24"/>
          <w:shd w:val="clear" w:color="auto" w:fill="FFFFFF"/>
        </w:rPr>
        <w:t>175.1 и 176.4</w:t>
      </w:r>
    </w:p>
    <w:p w:rsidR="002816A2" w:rsidRDefault="002816A2" w:rsidP="006A25B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000000"/>
          <w:sz w:val="24"/>
          <w:szCs w:val="24"/>
          <w:lang w:val="en-US" w:eastAsia="ru-RU"/>
        </w:rPr>
      </w:pPr>
      <w:r w:rsidRPr="00B11D58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Налогового Кодекса Азербайджанской Республики</w:t>
      </w:r>
    </w:p>
    <w:p w:rsidR="00D33233" w:rsidRPr="00D33233" w:rsidRDefault="00D33233" w:rsidP="006A25B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i/>
          <w:color w:val="000000"/>
          <w:sz w:val="24"/>
          <w:szCs w:val="24"/>
          <w:lang w:val="en-US" w:eastAsia="ru-RU"/>
        </w:rPr>
      </w:pPr>
    </w:p>
    <w:p w:rsidR="002816A2" w:rsidRPr="00B11D58" w:rsidRDefault="00AD5BAC" w:rsidP="00205854">
      <w:pPr>
        <w:shd w:val="clear" w:color="auto" w:fill="FFFFFF"/>
        <w:spacing w:before="240" w:after="24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r w:rsidRPr="00B11D58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3 сентября 2015</w:t>
      </w:r>
      <w:r w:rsidR="002816A2" w:rsidRPr="00B11D58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года</w:t>
      </w:r>
      <w:r w:rsidR="00B11D58" w:rsidRPr="00B11D58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ab/>
      </w:r>
      <w:r w:rsidR="00B11D58" w:rsidRPr="00B11D58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ab/>
      </w:r>
      <w:r w:rsidR="00B11D58" w:rsidRPr="00B11D58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ab/>
      </w:r>
      <w:r w:rsidR="00B11D58" w:rsidRPr="00B11D58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ab/>
      </w:r>
      <w:r w:rsidR="00B11D58" w:rsidRPr="00B11D58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ab/>
      </w:r>
      <w:r w:rsidR="00B11D58" w:rsidRPr="00B11D58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ab/>
      </w:r>
      <w:r w:rsidR="00B11D58" w:rsidRPr="00B11D58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2816A2" w:rsidRPr="00B11D58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город Баку</w:t>
      </w:r>
    </w:p>
    <w:p w:rsidR="00AD5BAC" w:rsidRPr="00B11D58" w:rsidRDefault="002816A2" w:rsidP="006A25BB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Пленум Конституционного Суда Азербайджанской Республики в составе </w:t>
      </w:r>
      <w:proofErr w:type="spellStart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Фархада</w:t>
      </w:r>
      <w:proofErr w:type="spellEnd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Абдуллаева (председатель), </w:t>
      </w:r>
      <w:proofErr w:type="spellStart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</w:t>
      </w:r>
      <w:r w:rsidR="00AD5BA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оны</w:t>
      </w:r>
      <w:proofErr w:type="spellEnd"/>
      <w:r w:rsidR="00AD5BA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Салмановой, </w:t>
      </w:r>
      <w:proofErr w:type="spellStart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Судабы</w:t>
      </w:r>
      <w:proofErr w:type="spellEnd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Гасановой, </w:t>
      </w:r>
      <w:proofErr w:type="spellStart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Джейхуна</w:t>
      </w:r>
      <w:proofErr w:type="spellEnd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Гараджаева</w:t>
      </w:r>
      <w:proofErr w:type="spellEnd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Рафаэля </w:t>
      </w:r>
      <w:proofErr w:type="spellStart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Гваладзе</w:t>
      </w:r>
      <w:proofErr w:type="spellEnd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(судья-докладчик), </w:t>
      </w:r>
      <w:proofErr w:type="spellStart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Исы</w:t>
      </w:r>
      <w:proofErr w:type="spellEnd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Наджафова</w:t>
      </w:r>
      <w:proofErr w:type="spellEnd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Кямрана</w:t>
      </w:r>
      <w:proofErr w:type="spellEnd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Шафиева</w:t>
      </w:r>
      <w:proofErr w:type="spellEnd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AD5BAC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</w:p>
    <w:p w:rsidR="002816A2" w:rsidRPr="00B11D58" w:rsidRDefault="002816A2" w:rsidP="006A25BB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 участием секрета</w:t>
      </w:r>
      <w:r w:rsidR="00AD5BA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ря суда </w:t>
      </w:r>
      <w:proofErr w:type="spellStart"/>
      <w:r w:rsidR="00AD5BA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Эл</w:t>
      </w:r>
      <w:r w:rsid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ь</w:t>
      </w:r>
      <w:r w:rsidR="00AD5BA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</w:t>
      </w:r>
      <w:r w:rsidR="0020585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9F09DD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</w:t>
      </w:r>
      <w:r w:rsidR="00AD5BA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дина</w:t>
      </w:r>
      <w:proofErr w:type="spellEnd"/>
      <w:r w:rsidR="00AD5BA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Гусейнова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</w:p>
    <w:p w:rsidR="00652D62" w:rsidRPr="00B11D58" w:rsidRDefault="002816A2" w:rsidP="006A25BB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представителей заинтересованны</w:t>
      </w:r>
      <w:r w:rsidR="009D7F6B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х субъектов </w:t>
      </w:r>
      <w:r w:rsidR="006A25BB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– </w:t>
      </w:r>
      <w:r w:rsidR="00652D62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судь</w:t>
      </w:r>
      <w:r w:rsidR="006A25BB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</w:t>
      </w:r>
      <w:r w:rsidR="00652D62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2D62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Ширванского</w:t>
      </w:r>
      <w:proofErr w:type="spellEnd"/>
      <w:r w:rsidR="00652D62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апелляционного суда </w:t>
      </w:r>
      <w:proofErr w:type="spellStart"/>
      <w:r w:rsidR="00652D62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Тофиг</w:t>
      </w:r>
      <w:r w:rsidR="006A25BB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proofErr w:type="spellEnd"/>
      <w:r w:rsidR="00652D62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52D62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Гейдаров</w:t>
      </w:r>
      <w:r w:rsidR="006A25BB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proofErr w:type="spellEnd"/>
      <w:r w:rsidR="00652D62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6A25BB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652D62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заместител</w:t>
      </w:r>
      <w:r w:rsidR="0081657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я</w:t>
      </w:r>
      <w:r w:rsidR="00652D62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заведующего </w:t>
      </w:r>
      <w:r w:rsidR="0081657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отделом </w:t>
      </w:r>
      <w:r w:rsidR="00652D62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</w:t>
      </w:r>
      <w:r w:rsidR="0081657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Экономическо</w:t>
      </w:r>
      <w:r w:rsidR="009A257D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го</w:t>
      </w:r>
      <w:r w:rsidR="0081657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законодательства </w:t>
      </w:r>
      <w:r w:rsidR="00652D62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Аппарата Милли Меджлиса Азербайджанской Республики </w:t>
      </w:r>
      <w:proofErr w:type="spellStart"/>
      <w:r w:rsidR="00652D62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Ровшана</w:t>
      </w:r>
      <w:proofErr w:type="spellEnd"/>
      <w:r w:rsidR="00652D62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652D62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Мурадова</w:t>
      </w:r>
      <w:proofErr w:type="spellEnd"/>
      <w:r w:rsidR="006A25BB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</w:p>
    <w:p w:rsidR="00652D62" w:rsidRPr="00B11D58" w:rsidRDefault="00E73407" w:rsidP="006A25BB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эксперт</w:t>
      </w:r>
      <w:r w:rsidR="006A25BB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="00652D62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–</w:t>
      </w:r>
      <w:r w:rsidR="0081657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доцента кафедры Гражданско-процессуального и коммерческого права Бакинского Государственного Университета, доктора философии </w:t>
      </w:r>
      <w:r w:rsidR="00E410B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по </w:t>
      </w:r>
      <w:r w:rsidR="0081657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прав</w:t>
      </w:r>
      <w:r w:rsidR="00E410B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</w:t>
      </w:r>
      <w:r w:rsidR="0081657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1657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Афет</w:t>
      </w:r>
      <w:proofErr w:type="spellEnd"/>
      <w:r w:rsidR="00B72A3E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Мирзоев</w:t>
      </w:r>
      <w:r w:rsidR="0081657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ой</w:t>
      </w:r>
      <w:r w:rsid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</w:p>
    <w:p w:rsidR="006A25BB" w:rsidRPr="00B11D58" w:rsidRDefault="00652D62" w:rsidP="006A25BB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специалистов – судьи Верховного Суда Азербайджан</w:t>
      </w:r>
      <w:r w:rsidR="00B72A3E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ской Республики </w:t>
      </w:r>
      <w:proofErr w:type="gramStart"/>
      <w:r w:rsidR="00B72A3E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Азер</w:t>
      </w:r>
      <w:r w:rsidR="006A25BB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proofErr w:type="gramEnd"/>
      <w:r w:rsidR="00B72A3E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Гусейнов</w:t>
      </w:r>
      <w:r w:rsidR="006A25BB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судьи Бакинского апе</w:t>
      </w:r>
      <w:r w:rsidR="00B72A3E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лляционного суда Нур</w:t>
      </w:r>
      <w:r w:rsidR="00565CAF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</w:t>
      </w:r>
      <w:r w:rsidR="009A257D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</w:t>
      </w:r>
      <w:r w:rsidR="00B72A3E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дин</w:t>
      </w:r>
      <w:r w:rsidR="0042558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="00B72A3E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72A3E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Мустафаев</w:t>
      </w:r>
      <w:r w:rsidR="0042558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proofErr w:type="spellEnd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425584" w:rsidRPr="00B11D58">
        <w:rPr>
          <w:rFonts w:asciiTheme="majorHAnsi" w:hAnsiTheme="majorHAnsi" w:cs="Times New Roman"/>
          <w:sz w:val="24"/>
          <w:szCs w:val="24"/>
        </w:rPr>
        <w:t xml:space="preserve"> </w:t>
      </w:r>
      <w:r w:rsidR="00904F95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</w:t>
      </w:r>
      <w:r w:rsidR="0042558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ачальник</w:t>
      </w:r>
      <w:r w:rsidR="006A25BB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="00904F95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Г</w:t>
      </w:r>
      <w:r w:rsidR="0042558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лавного управления Министерства</w:t>
      </w:r>
      <w:r w:rsidR="002E111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 н</w:t>
      </w:r>
      <w:r w:rsidR="0042558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алог</w:t>
      </w:r>
      <w:r w:rsidR="002E111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ам</w:t>
      </w:r>
      <w:r w:rsidR="0042558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главн</w:t>
      </w:r>
      <w:r w:rsidR="006A25BB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ого</w:t>
      </w:r>
      <w:r w:rsidR="0042558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советник</w:t>
      </w:r>
      <w:r w:rsidR="009A257D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="0042558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налоговой службы </w:t>
      </w:r>
      <w:proofErr w:type="spellStart"/>
      <w:r w:rsidR="0042558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Самиры</w:t>
      </w:r>
      <w:proofErr w:type="spellEnd"/>
      <w:r w:rsidR="0042558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Мусаев</w:t>
      </w:r>
      <w:r w:rsidR="006A25BB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ой</w:t>
      </w:r>
      <w:r w:rsidR="002D1FDB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</w:p>
    <w:p w:rsidR="006A25BB" w:rsidRPr="00B11D58" w:rsidRDefault="002816A2" w:rsidP="006A25BB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 соответствии с частью VI статьи 130 Конституции Азербайджанской Республики рассмотрел в открытом судебном заседании в порядке особого конституционного производства </w:t>
      </w:r>
      <w:r w:rsidR="000D35E7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на основании обращения</w:t>
      </w:r>
      <w:r w:rsidR="0042558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2558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Ширванского</w:t>
      </w:r>
      <w:proofErr w:type="spellEnd"/>
      <w:r w:rsidR="0042558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="0042558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пелля</w:t>
      </w:r>
      <w:r w:rsidR="006A25BB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ционного суда </w:t>
      </w:r>
      <w:r w:rsidR="000D35E7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конституционное дело </w:t>
      </w:r>
      <w:r w:rsidR="006A25BB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 толковании </w:t>
      </w:r>
      <w:r w:rsidR="000D35E7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некоторых положений </w:t>
      </w:r>
      <w:r w:rsidR="006A25BB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статей</w:t>
      </w:r>
      <w:r w:rsidR="0042558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175.1</w:t>
      </w:r>
      <w:r w:rsidR="006A25BB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42558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 176.4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Налогового Кодекса Азербайджанской Республики.</w:t>
      </w:r>
    </w:p>
    <w:p w:rsidR="002816A2" w:rsidRPr="00B11D58" w:rsidRDefault="002816A2" w:rsidP="006A25BB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Заслушав доклад судьи </w:t>
      </w:r>
      <w:proofErr w:type="spellStart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Р.Гваладзе</w:t>
      </w:r>
      <w:proofErr w:type="spellEnd"/>
      <w:r w:rsidR="00DE17C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 делу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выступления представителей заинтересованных субъ</w:t>
      </w:r>
      <w:r w:rsidR="00DE17C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ектов и специалистов, заключение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эксперт</w:t>
      </w:r>
      <w:r w:rsidR="00DE17C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исследовав и обсудив материалы дела, Пленум Конституционного Суда Азербайджанской Республики</w:t>
      </w:r>
    </w:p>
    <w:p w:rsidR="002816A2" w:rsidRPr="00B11D58" w:rsidRDefault="002816A2" w:rsidP="00B11D58">
      <w:pPr>
        <w:shd w:val="clear" w:color="auto" w:fill="FFFFFF"/>
        <w:spacing w:before="240" w:after="24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</w:pP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У</w:t>
      </w:r>
      <w:r w:rsid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С</w:t>
      </w:r>
      <w:r w:rsid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Т</w:t>
      </w:r>
      <w:r w:rsid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А</w:t>
      </w:r>
      <w:r w:rsid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Н</w:t>
      </w:r>
      <w:r w:rsid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О</w:t>
      </w:r>
      <w:r w:rsid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В</w:t>
      </w:r>
      <w:r w:rsid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И</w:t>
      </w:r>
      <w:r w:rsid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Л:</w:t>
      </w:r>
    </w:p>
    <w:p w:rsidR="00375C01" w:rsidRPr="00B11D58" w:rsidRDefault="001D7F2C" w:rsidP="00B11D58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gramStart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Общество с </w:t>
      </w:r>
      <w:r w:rsidR="008D5419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граниченной </w:t>
      </w:r>
      <w:r w:rsidR="008D5419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тветственностью</w:t>
      </w:r>
      <w:r w:rsidR="00912BD1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FE7238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«</w:t>
      </w:r>
      <w:proofErr w:type="spellStart"/>
      <w:r w:rsidR="00FE7238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Иншаат</w:t>
      </w:r>
      <w:proofErr w:type="spellEnd"/>
      <w:r w:rsidR="00FE7238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E7238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Истехсалат</w:t>
      </w:r>
      <w:proofErr w:type="spellEnd"/>
      <w:r w:rsidR="00FE7238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E7238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Теджхизат</w:t>
      </w:r>
      <w:proofErr w:type="spellEnd"/>
      <w:r w:rsidR="000F41B8" w:rsidRPr="000F41B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8D5419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-</w:t>
      </w:r>
      <w:r w:rsidR="000F41B8" w:rsidRPr="000F41B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8D5419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2008»,</w:t>
      </w:r>
      <w:r w:rsidR="00484085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EC2835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обра</w:t>
      </w:r>
      <w:r w:rsidR="008D5419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ти</w:t>
      </w:r>
      <w:r w:rsidR="00DF77E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лось</w:t>
      </w:r>
      <w:r w:rsidR="000A1E2A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суд с иско</w:t>
      </w:r>
      <w:r w:rsidR="008D5419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</w:t>
      </w:r>
      <w:r w:rsidR="000A1E2A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м </w:t>
      </w:r>
      <w:r w:rsidR="008D5419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заявлением </w:t>
      </w:r>
      <w:r w:rsidR="000A1E2A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против Департамента </w:t>
      </w:r>
      <w:r w:rsidR="00565CAF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</w:t>
      </w:r>
      <w:r w:rsidR="000A1E2A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алогового </w:t>
      </w:r>
      <w:r w:rsidR="00565CAF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</w:t>
      </w:r>
      <w:r w:rsidR="000A1E2A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удита при Министерстве </w:t>
      </w:r>
      <w:r w:rsidR="00205854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</w:t>
      </w:r>
      <w:r w:rsidR="002E111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алог</w:t>
      </w:r>
      <w:r w:rsidR="00565CAF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ов</w:t>
      </w:r>
      <w:r w:rsidR="000A1E2A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Азербайджанской Республики</w:t>
      </w:r>
      <w:r w:rsidR="00DF77E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 </w:t>
      </w:r>
      <w:r w:rsidR="00EC2835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прос</w:t>
      </w:r>
      <w:r w:rsidR="00DF77E4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ьбой</w:t>
      </w:r>
      <w:r w:rsidR="008144B9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C0568D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признать необоснованным акт выездной налоговой проверки от 16 сентября 2013 года в частях, </w:t>
      </w:r>
      <w:r w:rsidR="00375C01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устанавливающих сокращение за 2012 год налога на прибыль в размере 7</w:t>
      </w:r>
      <w:r w:rsid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r w:rsidR="00375C01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148</w:t>
      </w:r>
      <w:r w:rsid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375C01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22 </w:t>
      </w:r>
      <w:proofErr w:type="spellStart"/>
      <w:r w:rsidR="00375C01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манат</w:t>
      </w:r>
      <w:proofErr w:type="spellEnd"/>
      <w:r w:rsidR="00375C01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</w:t>
      </w:r>
      <w:r w:rsidR="008D6B1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предлагающих</w:t>
      </w:r>
      <w:r w:rsidR="00375C01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применение финансовой санкции за эту </w:t>
      </w:r>
      <w:r w:rsidR="008D6B1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сумму в размере</w:t>
      </w:r>
      <w:proofErr w:type="gramEnd"/>
      <w:r w:rsidR="008D6B1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D6B1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3</w:t>
      </w:r>
      <w:r w:rsid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r w:rsidR="008D6B1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574</w:t>
      </w:r>
      <w:r w:rsid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8D6B1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11 </w:t>
      </w:r>
      <w:proofErr w:type="spellStart"/>
      <w:r w:rsidR="008D6B1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манат</w:t>
      </w:r>
      <w:proofErr w:type="spellEnd"/>
      <w:r w:rsidR="008D6B1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;</w:t>
      </w:r>
      <w:r w:rsidR="00375C01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 устанавливающи</w:t>
      </w:r>
      <w:r w:rsidR="008D6B1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х</w:t>
      </w:r>
      <w:r w:rsidR="00375C01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сокращение за 2012 год налога на добавленную стоимость (далее НДС) в размере 54</w:t>
      </w:r>
      <w:r w:rsid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r w:rsidR="00375C01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175,33 </w:t>
      </w:r>
      <w:proofErr w:type="spellStart"/>
      <w:r w:rsidR="00375C01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манат</w:t>
      </w:r>
      <w:proofErr w:type="spellEnd"/>
      <w:r w:rsidR="00375C01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предл</w:t>
      </w:r>
      <w:r w:rsidR="008D6B1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агающих</w:t>
      </w:r>
      <w:r w:rsidR="00375C01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применение финансовой </w:t>
      </w:r>
      <w:r w:rsidR="00375C01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санкции за указанную с</w:t>
      </w:r>
      <w:r w:rsidR="007200F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умму в размере 27</w:t>
      </w:r>
      <w:r w:rsid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  <w:r w:rsidR="007200F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087</w:t>
      </w:r>
      <w:r w:rsid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7200F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67 </w:t>
      </w:r>
      <w:proofErr w:type="spellStart"/>
      <w:r w:rsidR="007200F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манат</w:t>
      </w:r>
      <w:proofErr w:type="spellEnd"/>
      <w:r w:rsidR="007200F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;</w:t>
      </w:r>
      <w:r w:rsidR="00375C01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отменить решение о привлечении </w:t>
      </w:r>
      <w:r w:rsidR="000F41B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налогоплательщика </w:t>
      </w:r>
      <w:r w:rsidR="00375C01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 ответственности за нарушение налогового законодательства от 30 октября 2013 года и уменьшить начисленные суммы в личном расчетном листе общества с ограниченной ответственностью.</w:t>
      </w:r>
      <w:proofErr w:type="gramEnd"/>
    </w:p>
    <w:p w:rsidR="00C91356" w:rsidRPr="00B11D58" w:rsidRDefault="00912BD1" w:rsidP="00B11D58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Ширванск</w:t>
      </w: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  <w:lang w:val="az-Latn-AZ"/>
        </w:rPr>
        <w:t>ий</w:t>
      </w:r>
      <w:proofErr w:type="spellEnd"/>
      <w:r w:rsidR="00C91356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а</w:t>
      </w: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дминистративно-</w:t>
      </w:r>
      <w:r w:rsidR="00C91356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э</w:t>
      </w: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кономический </w:t>
      </w:r>
      <w:r w:rsidR="00C91356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с</w:t>
      </w: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уд </w:t>
      </w:r>
      <w:r w:rsidR="00866CA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решением</w:t>
      </w:r>
      <w:r w:rsidR="003E2A32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от 19 марта 2014 </w:t>
      </w:r>
      <w:r w:rsidR="00C91356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года</w:t>
      </w:r>
      <w:r w:rsidR="00866CA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удовлетворил иск и аннулировал результаты выездной налоговой проверки</w:t>
      </w:r>
      <w:r w:rsidR="00C91356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в частях</w:t>
      </w:r>
      <w:r w:rsidR="00254F0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, касающихся</w:t>
      </w:r>
      <w:r w:rsidR="00C91356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6CA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прибыл</w:t>
      </w:r>
      <w:r w:rsidR="00C91356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и</w:t>
      </w:r>
      <w:r w:rsidR="00866CA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и НДС. </w:t>
      </w:r>
      <w:r w:rsidR="00C91356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E597B" w:rsidRPr="00B11D58" w:rsidRDefault="003E2A32" w:rsidP="00B11D58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Административно-</w:t>
      </w:r>
      <w:r w:rsidR="00356260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э</w:t>
      </w: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кономическая </w:t>
      </w:r>
      <w:r w:rsidR="00356260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к</w:t>
      </w: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оллегия </w:t>
      </w:r>
      <w:proofErr w:type="spellStart"/>
      <w:r w:rsidR="00C91356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Ширванского</w:t>
      </w:r>
      <w:proofErr w:type="spellEnd"/>
      <w:r w:rsidR="00C91356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а</w:t>
      </w: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пелляционного </w:t>
      </w:r>
      <w:r w:rsidR="00C91356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с</w:t>
      </w: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уда решением</w:t>
      </w:r>
      <w:r w:rsidR="00F10870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от 23 июля 2014 года не </w:t>
      </w:r>
      <w:r w:rsidR="00C91356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удовлетворила</w:t>
      </w:r>
      <w:r w:rsidR="00F10870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апелляционную </w:t>
      </w: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жалоб</w:t>
      </w:r>
      <w:r w:rsidR="00C91356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у</w:t>
      </w:r>
      <w:r w:rsidR="00F10870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налогового органа</w:t>
      </w:r>
      <w:r w:rsidR="00364AE3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,</w:t>
      </w:r>
      <w:r w:rsidR="00F10870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ре</w:t>
      </w:r>
      <w:r w:rsidR="00F10870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шение суда первой инстанции был</w:t>
      </w:r>
      <w:r w:rsidR="00364AE3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о оставлено</w:t>
      </w: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без изменени</w:t>
      </w:r>
      <w:r w:rsidR="00FA7415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й</w:t>
      </w: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.</w:t>
      </w:r>
      <w:r w:rsidR="00404579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Административно-</w:t>
      </w:r>
      <w:r w:rsidR="000C45B9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экономическая к</w:t>
      </w:r>
      <w:r w:rsidR="00404579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оллегия Верховного Суда Азербайджанской Республики решением от 4 ноября 2014 года</w:t>
      </w:r>
      <w:r w:rsidR="006D32AE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отменил</w:t>
      </w:r>
      <w:r w:rsidR="000C45B9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а</w:t>
      </w:r>
      <w:r w:rsidR="006D32AE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решение</w:t>
      </w:r>
      <w:r w:rsidR="00404579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суда апелляционной инстанци</w:t>
      </w:r>
      <w:r w:rsidR="00912BD1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и и направи</w:t>
      </w:r>
      <w:r w:rsidR="006B6C21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л</w:t>
      </w:r>
      <w:r w:rsidR="006D32AE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а</w:t>
      </w:r>
      <w:r w:rsidR="00404579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757D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дело </w:t>
      </w:r>
      <w:r w:rsidR="003722CC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в данный суд </w:t>
      </w:r>
      <w:r w:rsidR="00C5757D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на повторное расследование</w:t>
      </w:r>
      <w:r w:rsidR="00404579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.</w:t>
      </w:r>
      <w:r w:rsidR="00FA6172" w:rsidRPr="00B11D58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="007061B6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Ширванский</w:t>
      </w:r>
      <w:proofErr w:type="spellEnd"/>
      <w:r w:rsidR="007061B6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FA6172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пелляционный </w:t>
      </w:r>
      <w:r w:rsidR="007061B6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с</w:t>
      </w:r>
      <w:r w:rsidR="00FA6172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уд</w:t>
      </w:r>
      <w:r w:rsidR="002B2A77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, повторно рассматривающий дело,</w:t>
      </w:r>
      <w:r w:rsidR="005E597B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обратился в Конституционный Суд Азербайджанской Республики (далее</w:t>
      </w:r>
      <w:r w:rsid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–</w:t>
      </w:r>
      <w:r w:rsidR="005E597B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Конституционный Суд) относительно толкования с</w:t>
      </w:r>
      <w:r w:rsidR="008814EA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татей 175.1 и 176.4 Налогового </w:t>
      </w:r>
      <w:r w:rsidR="0020585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К</w:t>
      </w:r>
      <w:r w:rsidR="005E597B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одекса Азербайджанской Республики (далее – Налоговый </w:t>
      </w:r>
      <w:r w:rsidR="0020585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К</w:t>
      </w:r>
      <w:r w:rsidR="005E597B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одекс) в связи с пунктом 1.4 «Правил</w:t>
      </w:r>
      <w:r w:rsidR="002B2A77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а</w:t>
      </w:r>
      <w:r w:rsidR="005E597B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выплаты НДС при оплате </w:t>
      </w:r>
      <w:r w:rsidR="005E597B" w:rsidRPr="00C028B2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стоимости товаро</w:t>
      </w:r>
      <w:r w:rsidR="000F41B8" w:rsidRPr="00C028B2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в</w:t>
      </w:r>
      <w:r w:rsidR="005E597B" w:rsidRPr="00C028B2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(работ и услуг), приобретенных по выданному налогоплательщику</w:t>
      </w:r>
      <w:r w:rsidR="005E597B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налоговому счету-фактуре, ведения учета НДС на депозитном счете, движения НДС, замещения НДС с</w:t>
      </w:r>
      <w:proofErr w:type="gramEnd"/>
      <w:r w:rsidR="005E597B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проводимых по данному счету операций и перечисления его в государственный бюджет», утвержденны</w:t>
      </w:r>
      <w:r w:rsidR="00C34C1C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м</w:t>
      </w:r>
      <w:r w:rsidR="005E597B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Постановлением Кабинета Министров Азербайджанской Республики от 30 декабря 2007 года номер 219 (далее – Правила, утвержденные Постановлением Кабинета Министров от 30 декабря 2007 года).  </w:t>
      </w:r>
    </w:p>
    <w:p w:rsidR="00F16E0D" w:rsidRPr="00B11D58" w:rsidRDefault="00F16E0D" w:rsidP="00B11D58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В связи с обращением Пленум Конституционного Суда считает необходимым отметить следующее.</w:t>
      </w:r>
    </w:p>
    <w:p w:rsidR="00F47E53" w:rsidRPr="00C028B2" w:rsidRDefault="00F16E0D" w:rsidP="00B11D58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Согласно правовой позиции, сформированной Пленумом Конституционного Суда,</w:t>
      </w:r>
      <w:r w:rsidR="00690C43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0C43" w:rsidRPr="00B11D58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закрепленная</w:t>
      </w:r>
      <w:r w:rsidR="000F4AD0" w:rsidRPr="00B11D58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статьей 73</w:t>
      </w:r>
      <w:r w:rsidR="00F24798" w:rsidRPr="00B11D58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Конституции Азербайджанской Республики (</w:t>
      </w:r>
      <w:r w:rsidR="00690C43" w:rsidRPr="00B11D58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далее - Конституц</w:t>
      </w:r>
      <w:r w:rsidR="00AB6788" w:rsidRPr="00B11D58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и</w:t>
      </w:r>
      <w:r w:rsidR="00690C43" w:rsidRPr="00B11D58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я</w:t>
      </w:r>
      <w:r w:rsidR="00F24798" w:rsidRPr="00B11D58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2D452B" w:rsidRPr="00B11D58">
        <w:rPr>
          <w:rStyle w:val="apple-converted-space"/>
          <w:rFonts w:asciiTheme="majorHAnsi" w:hAnsiTheme="majorHAnsi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2D452B" w:rsidRPr="00B11D58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обязанность</w:t>
      </w:r>
      <w:r w:rsidR="00C858D9" w:rsidRPr="00B11D58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858D9" w:rsidRPr="00B11D58">
        <w:rPr>
          <w:rStyle w:val="apple-converted-space"/>
          <w:rFonts w:asciiTheme="majorHAnsi" w:hAnsiTheme="majorHAnsi" w:cs="Times New Roman"/>
          <w:sz w:val="24"/>
          <w:szCs w:val="24"/>
          <w:shd w:val="clear" w:color="auto" w:fill="FFFFFF"/>
        </w:rPr>
        <w:t>в</w:t>
      </w:r>
      <w:r w:rsidR="002D452B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>ыплачивать</w:t>
      </w:r>
      <w:r w:rsidR="002D452B" w:rsidRPr="00B11D58">
        <w:rPr>
          <w:rFonts w:asciiTheme="majorHAnsi" w:hAnsiTheme="majorHAnsi" w:cs="Times New Roman"/>
          <w:color w:val="555555"/>
          <w:sz w:val="24"/>
          <w:szCs w:val="24"/>
          <w:shd w:val="clear" w:color="auto" w:fill="FFFFFF"/>
        </w:rPr>
        <w:t xml:space="preserve"> </w:t>
      </w:r>
      <w:r w:rsidR="002D452B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налоги и другие государственные сборы </w:t>
      </w:r>
      <w:r w:rsidR="00EE4DA9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своевременно и </w:t>
      </w:r>
      <w:r w:rsidR="002D452B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в полном объеме </w:t>
      </w:r>
      <w:r w:rsidR="00AB6788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распространяется на всех налогоплательщиков как </w:t>
      </w:r>
      <w:r w:rsidR="002D452B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AB6788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>безусловное требование государства.</w:t>
      </w:r>
      <w:r w:rsidR="007D6FD5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F24798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Выплачивать налоги </w:t>
      </w:r>
      <w:r w:rsidR="0038239B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(в том числе в установленном законодательством соответствующем времени и объеме) </w:t>
      </w:r>
      <w:r w:rsidR="00F24798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является </w:t>
      </w:r>
      <w:r w:rsidR="0038239B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одной из конституционных обязанностей </w:t>
      </w:r>
      <w:r w:rsidR="00F24798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>каждого</w:t>
      </w:r>
      <w:r w:rsidR="005924D8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>.</w:t>
      </w:r>
      <w:r w:rsidR="00BE6133" w:rsidRPr="00B11D58">
        <w:rPr>
          <w:rStyle w:val="apple-converted-space"/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38239B" w:rsidRPr="00B11D58">
        <w:rPr>
          <w:rStyle w:val="apple-converted-space"/>
          <w:rFonts w:asciiTheme="majorHAnsi" w:hAnsiTheme="majorHAnsi" w:cs="Times New Roman"/>
          <w:sz w:val="24"/>
          <w:szCs w:val="24"/>
          <w:shd w:val="clear" w:color="auto" w:fill="FFFFFF"/>
        </w:rPr>
        <w:t xml:space="preserve">Налогоплательщик не может по собственному усмотрению распоряжаться определенной частью имущества, подлежащего выплате </w:t>
      </w:r>
      <w:r w:rsidR="00980165" w:rsidRPr="00B11D58">
        <w:rPr>
          <w:rStyle w:val="apple-converted-space"/>
          <w:rFonts w:asciiTheme="majorHAnsi" w:hAnsiTheme="majorHAnsi" w:cs="Times New Roman"/>
          <w:sz w:val="24"/>
          <w:szCs w:val="24"/>
          <w:shd w:val="clear" w:color="auto" w:fill="FFFFFF"/>
        </w:rPr>
        <w:t xml:space="preserve">в предусмотренном законом порядке </w:t>
      </w:r>
      <w:r w:rsidR="0038239B" w:rsidRPr="00B11D58">
        <w:rPr>
          <w:rStyle w:val="apple-converted-space"/>
          <w:rFonts w:asciiTheme="majorHAnsi" w:hAnsiTheme="majorHAnsi" w:cs="Times New Roman"/>
          <w:sz w:val="24"/>
          <w:szCs w:val="24"/>
          <w:shd w:val="clear" w:color="auto" w:fill="FFFFFF"/>
        </w:rPr>
        <w:t xml:space="preserve">в казну государства </w:t>
      </w:r>
      <w:r w:rsidR="006E50D9" w:rsidRPr="00B11D58">
        <w:rPr>
          <w:rStyle w:val="apple-converted-space"/>
          <w:rFonts w:asciiTheme="majorHAnsi" w:hAnsiTheme="majorHAnsi" w:cs="Times New Roman"/>
          <w:sz w:val="24"/>
          <w:szCs w:val="24"/>
          <w:shd w:val="clear" w:color="auto" w:fill="FFFFFF"/>
        </w:rPr>
        <w:t xml:space="preserve">в определенной денежной </w:t>
      </w:r>
      <w:proofErr w:type="gramStart"/>
      <w:r w:rsidR="006E50D9" w:rsidRPr="00B11D58">
        <w:rPr>
          <w:rStyle w:val="apple-converted-space"/>
          <w:rFonts w:asciiTheme="majorHAnsi" w:hAnsiTheme="majorHAnsi" w:cs="Times New Roman"/>
          <w:sz w:val="24"/>
          <w:szCs w:val="24"/>
          <w:shd w:val="clear" w:color="auto" w:fill="FFFFFF"/>
        </w:rPr>
        <w:t>сумме</w:t>
      </w:r>
      <w:proofErr w:type="gramEnd"/>
      <w:r w:rsidR="006E50D9" w:rsidRPr="00B11D58">
        <w:rPr>
          <w:rStyle w:val="apple-converted-space"/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38239B" w:rsidRPr="00B11D58">
        <w:rPr>
          <w:rStyle w:val="apple-converted-space"/>
          <w:rFonts w:asciiTheme="majorHAnsi" w:hAnsiTheme="majorHAnsi" w:cs="Times New Roman"/>
          <w:sz w:val="24"/>
          <w:szCs w:val="24"/>
          <w:shd w:val="clear" w:color="auto" w:fill="FFFFFF"/>
        </w:rPr>
        <w:t xml:space="preserve">и обязан регулярно перечислять данную сумму в пользу государства. </w:t>
      </w:r>
      <w:r w:rsidR="0070642C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В противном случае  </w:t>
      </w:r>
      <w:r w:rsidR="00454FD0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будут нарушены </w:t>
      </w:r>
      <w:r w:rsidR="0070642C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права и охраняемые законом интересы </w:t>
      </w:r>
      <w:r w:rsidR="0012462A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государства, а также других лиц</w:t>
      </w:r>
      <w:r w:rsidR="0070642C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.</w:t>
      </w:r>
      <w:r w:rsidR="000D3958" w:rsidRPr="00B11D58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0D395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9C61A3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данной </w:t>
      </w:r>
      <w:r w:rsidR="000D395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обязанности налогоплательщика  нашли отражение</w:t>
      </w:r>
      <w:r w:rsidR="00257D3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общественны</w:t>
      </w:r>
      <w:r w:rsidR="009C61A3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е интересы</w:t>
      </w:r>
      <w:r w:rsidR="006B576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всех членов общества, поэтому </w:t>
      </w:r>
      <w:r w:rsidR="000D395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государство </w:t>
      </w:r>
      <w:r w:rsidR="006B576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в</w:t>
      </w:r>
      <w:r w:rsidR="000D395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цел</w:t>
      </w:r>
      <w:r w:rsidR="006B576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ях</w:t>
      </w:r>
      <w:r w:rsidR="000D395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защиты прав и законных интересов </w:t>
      </w:r>
      <w:r w:rsidR="006B576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не только налогоплательщиков, но и </w:t>
      </w:r>
      <w:r w:rsidR="000D395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других членов общества</w:t>
      </w:r>
      <w:r w:rsidR="00C858D9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60F4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обладает</w:t>
      </w:r>
      <w:r w:rsidR="001B513C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право</w:t>
      </w:r>
      <w:r w:rsidR="002560F4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м</w:t>
      </w:r>
      <w:r w:rsidR="001B513C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прин</w:t>
      </w:r>
      <w:r w:rsidR="00F47E53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има</w:t>
      </w:r>
      <w:r w:rsidR="002560F4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т</w:t>
      </w:r>
      <w:r w:rsidR="001B513C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ь законные меры</w:t>
      </w:r>
      <w:r w:rsidR="000D395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60F4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в области</w:t>
      </w:r>
      <w:r w:rsidR="001B513C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регулировани</w:t>
      </w:r>
      <w:r w:rsidR="002560F4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я</w:t>
      </w:r>
      <w:r w:rsidR="001B513C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налогово-правовых отношений </w:t>
      </w:r>
      <w:r w:rsidR="000D395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(</w:t>
      </w:r>
      <w:r w:rsidR="004151C6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Постановления</w:t>
      </w:r>
      <w:r w:rsidR="001B513C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395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Пленума Конституционного Суда от 12 января 2011 года, 7 декабря 2011 года, 12 марта</w:t>
      </w:r>
      <w:r w:rsidR="001B513C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2012 года</w:t>
      </w:r>
      <w:r w:rsidR="0020585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и</w:t>
      </w:r>
      <w:r w:rsidR="001B513C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9 сентября 2013</w:t>
      </w:r>
      <w:r w:rsidR="00F47E53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1B513C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>)</w:t>
      </w:r>
      <w:r w:rsidR="000D3958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>.</w:t>
      </w:r>
      <w:proofErr w:type="gramEnd"/>
    </w:p>
    <w:p w:rsidR="005D6E36" w:rsidRPr="00B11D58" w:rsidRDefault="00A71752" w:rsidP="00B11D58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Следует отметить, что в соответствии с пунктом 15 части I статьи 94 Конституции, </w:t>
      </w:r>
      <w:r w:rsidR="004151C6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>законодатель устанавливает общие</w:t>
      </w:r>
      <w:r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правила</w:t>
      </w:r>
      <w:r w:rsidR="004151C6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по основам финансовой деятельности</w:t>
      </w:r>
      <w:r w:rsidR="00A53D67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>, налогам, пошлинам и</w:t>
      </w:r>
      <w:r w:rsidR="005F534D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платежам.</w:t>
      </w:r>
      <w:r w:rsidR="00C858D9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="00BC1B69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Оно </w:t>
      </w:r>
      <w:r w:rsidR="00644837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самостоятельно </w:t>
      </w:r>
      <w:r w:rsidR="00D43D35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устанавливает </w:t>
      </w:r>
      <w:r w:rsidR="00644837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основные элементы </w:t>
      </w:r>
      <w:r w:rsidR="00B16D59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налогообложения и </w:t>
      </w:r>
      <w:r w:rsidR="00D43D35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>сумму налогов</w:t>
      </w:r>
      <w:r w:rsidR="00B16D59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состав </w:t>
      </w:r>
      <w:r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>налогоплательщиков и</w:t>
      </w:r>
      <w:r w:rsidR="00B16D59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объектов налогообложения, виды налоговых ставок</w:t>
      </w:r>
      <w:r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, продолжительность </w:t>
      </w:r>
      <w:r w:rsidR="00B16D59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налогового периода, необходимые </w:t>
      </w:r>
      <w:r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>количественные</w:t>
      </w:r>
      <w:r w:rsidR="00B16D59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и качественные показател</w:t>
      </w:r>
      <w:r w:rsidR="00C858D9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>и</w:t>
      </w:r>
      <w:r w:rsidR="00B16D59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д</w:t>
      </w:r>
      <w:r w:rsidR="00257D38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>ля определения налоговой базы</w:t>
      </w:r>
      <w:r w:rsidR="00A16718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>,</w:t>
      </w:r>
      <w:r w:rsidR="00B16D59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  <w:r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порядок </w:t>
      </w:r>
      <w:r w:rsidR="00D43D35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>исчисления</w:t>
      </w:r>
      <w:r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налогов </w:t>
      </w:r>
      <w:r w:rsidR="00B16D59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и </w:t>
      </w:r>
      <w:r w:rsidR="009A5B19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>прочее</w:t>
      </w:r>
      <w:r w:rsidR="00B16D59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>.</w:t>
      </w:r>
      <w:r w:rsidR="00416E31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</w:t>
      </w:r>
    </w:p>
    <w:p w:rsidR="00E80B20" w:rsidRPr="00B11D58" w:rsidRDefault="00416E31" w:rsidP="00B11D58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</w:pPr>
      <w:r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lastRenderedPageBreak/>
        <w:t>Основ</w:t>
      </w:r>
      <w:r w:rsidR="00B335D6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>ываясь</w:t>
      </w:r>
      <w:r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на положения </w:t>
      </w:r>
      <w:r w:rsidR="00B335D6"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>К</w:t>
      </w:r>
      <w:r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онституции, Налоговый </w:t>
      </w:r>
      <w:r w:rsidR="00C8364D">
        <w:rPr>
          <w:rFonts w:asciiTheme="majorHAnsi" w:hAnsiTheme="majorHAnsi" w:cs="Times New Roman"/>
          <w:sz w:val="24"/>
          <w:szCs w:val="24"/>
          <w:shd w:val="clear" w:color="auto" w:fill="FFFFFF"/>
        </w:rPr>
        <w:t>К</w:t>
      </w:r>
      <w:r w:rsidRPr="00B11D58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одекс </w:t>
      </w: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определяет систему налогов</w:t>
      </w:r>
      <w:r w:rsidR="0052728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;</w:t>
      </w: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общие принципы налогообложения в Азербайджанской Республике</w:t>
      </w:r>
      <w:r w:rsidR="0052728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;</w:t>
      </w: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правила установления, уплаты и сбора налогов</w:t>
      </w:r>
      <w:r w:rsidR="006F4EFC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;</w:t>
      </w: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права и обязанности налогоплательщиков и государственных налоговых органов, а также других участников налоговых отношений, связан</w:t>
      </w:r>
      <w:r w:rsidR="0052728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ные с вопросами налогообложения;</w:t>
      </w: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формы и методы на</w:t>
      </w:r>
      <w:r w:rsidR="00527288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логового контроля;</w:t>
      </w: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ответственность за нарушение законодательства о налогах и правила обжалования действий (бездействия) государственных налоговых органов и их должностных лиц</w:t>
      </w:r>
      <w:r w:rsidR="00B335D6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(статья 1.1 Налогового </w:t>
      </w:r>
      <w:r w:rsidR="00205854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К</w:t>
      </w:r>
      <w:r w:rsidR="00B335D6"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одекса)</w:t>
      </w: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.</w:t>
      </w:r>
    </w:p>
    <w:p w:rsidR="002311D4" w:rsidRPr="00B11D58" w:rsidRDefault="00A76B37" w:rsidP="00B11D58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</w:pPr>
      <w:r w:rsidRPr="00B11D58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В</w:t>
      </w:r>
      <w:r w:rsidR="00E80B20" w:rsidRPr="00B11D58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74D2" w:rsidRPr="00B11D58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числе государственных налогов</w:t>
      </w:r>
      <w:r w:rsidR="00D605AE" w:rsidRPr="00B11D58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, предусмотренных</w:t>
      </w:r>
      <w:r w:rsidR="001874D2" w:rsidRPr="00B11D58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0B20" w:rsidRPr="00B11D58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статье</w:t>
      </w:r>
      <w:r w:rsidR="00D605AE" w:rsidRPr="00B11D58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й</w:t>
      </w:r>
      <w:r w:rsidR="00E80B20" w:rsidRPr="00B11D58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6</w:t>
      </w:r>
      <w:r w:rsidRPr="00B11D58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80B20" w:rsidRPr="00B11D58">
        <w:rPr>
          <w:rStyle w:val="apple-converted-space"/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Н</w:t>
      </w:r>
      <w:r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алогово</w:t>
      </w:r>
      <w:r w:rsidR="00E80B20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го</w:t>
      </w:r>
      <w:r w:rsidR="00311FAD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E80B20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к</w:t>
      </w:r>
      <w:r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одекс</w:t>
      </w:r>
      <w:r w:rsidR="00E80B20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а</w:t>
      </w:r>
      <w:r w:rsidR="008532B5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BF1544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 xml:space="preserve">установлен и </w:t>
      </w:r>
      <w:r w:rsidR="00871A4E" w:rsidRPr="00B11D58">
        <w:rPr>
          <w:rFonts w:asciiTheme="majorHAnsi" w:hAnsiTheme="majorHAnsi" w:cs="Times New Roman"/>
          <w:color w:val="000000"/>
          <w:sz w:val="24"/>
          <w:szCs w:val="24"/>
        </w:rPr>
        <w:t>налог на добавленную стоимость</w:t>
      </w:r>
      <w:r w:rsidR="00E813CE" w:rsidRPr="00B11D58">
        <w:rPr>
          <w:rFonts w:asciiTheme="majorHAnsi" w:hAnsiTheme="majorHAnsi" w:cs="Times New Roman"/>
          <w:color w:val="000000"/>
          <w:sz w:val="24"/>
          <w:szCs w:val="24"/>
        </w:rPr>
        <w:t>.</w:t>
      </w:r>
      <w:r w:rsidR="00E813CE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2311D4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 xml:space="preserve">   </w:t>
      </w:r>
    </w:p>
    <w:p w:rsidR="001874D2" w:rsidRPr="00B11D58" w:rsidRDefault="00E813CE" w:rsidP="00B11D58">
      <w:pPr>
        <w:shd w:val="clear" w:color="auto" w:fill="FFFFFF"/>
        <w:spacing w:after="0" w:line="240" w:lineRule="auto"/>
        <w:ind w:firstLine="567"/>
        <w:jc w:val="both"/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</w:pPr>
      <w:r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Понятие налога на добавленную стоимость</w:t>
      </w:r>
      <w:r w:rsidR="00004EAF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AC7AD3" w:rsidRPr="00B11D58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004EAF" w:rsidRPr="00B11D58">
        <w:rPr>
          <w:rStyle w:val="apple-converted-space"/>
          <w:rFonts w:asciiTheme="majorHAnsi" w:hAnsiTheme="majorHAnsi" w:cs="Times New Roman"/>
          <w:bCs/>
          <w:color w:val="000000"/>
          <w:sz w:val="24"/>
          <w:szCs w:val="24"/>
          <w:shd w:val="clear" w:color="auto" w:fill="FFFFFF"/>
        </w:rPr>
        <w:t>правовой статус н</w:t>
      </w:r>
      <w:r w:rsidR="00AC7AD3" w:rsidRPr="00B11D58">
        <w:rPr>
          <w:rStyle w:val="apple-converted-space"/>
          <w:rFonts w:asciiTheme="majorHAnsi" w:hAnsiTheme="majorHAnsi" w:cs="Times New Roman"/>
          <w:bCs/>
          <w:color w:val="000000"/>
          <w:sz w:val="24"/>
          <w:szCs w:val="24"/>
          <w:shd w:val="clear" w:color="auto" w:fill="FFFFFF"/>
        </w:rPr>
        <w:t>алогоплательщиков</w:t>
      </w:r>
      <w:r w:rsidR="00004EAF" w:rsidRPr="00B11D58">
        <w:rPr>
          <w:rStyle w:val="apple-converted-space"/>
          <w:rFonts w:asciiTheme="majorHAnsi" w:hAnsiTheme="majorHAnsi" w:cs="Times New Roman"/>
          <w:bCs/>
          <w:color w:val="000000"/>
          <w:sz w:val="24"/>
          <w:szCs w:val="24"/>
          <w:shd w:val="clear" w:color="auto" w:fill="FFFFFF"/>
        </w:rPr>
        <w:t>,</w:t>
      </w:r>
      <w:r w:rsidR="00AC7AD3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AC7AD3" w:rsidRPr="00B11D58">
        <w:rPr>
          <w:rStyle w:val="apple-converted-space"/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004EAF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о</w:t>
      </w:r>
      <w:r w:rsidR="00AC7AD3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бъект налогообложения,</w:t>
      </w:r>
      <w:r w:rsidR="00AC7AD3" w:rsidRPr="00B11D58">
        <w:rPr>
          <w:rStyle w:val="apple-converted-space"/>
          <w:rFonts w:asciiTheme="majorHAnsi" w:hAnsiTheme="majorHAnsi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004EAF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о</w:t>
      </w:r>
      <w:r w:rsidR="00AC7AD3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свобождение от уплаты налога</w:t>
      </w:r>
      <w:r w:rsidR="00784561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AC7AD3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C7AD3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НДС</w:t>
      </w:r>
      <w:r w:rsidR="001874D2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, замещаемый при определении выплат в бюджет</w:t>
      </w:r>
      <w:r w:rsidR="00AC7AD3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 xml:space="preserve"> и другие вопросы </w:t>
      </w:r>
      <w:r w:rsidR="001874D2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предусмотрены</w:t>
      </w:r>
      <w:proofErr w:type="gramEnd"/>
      <w:r w:rsidR="001874D2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 xml:space="preserve"> в</w:t>
      </w:r>
      <w:r w:rsidR="00AC7AD3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 xml:space="preserve"> Глав</w:t>
      </w:r>
      <w:r w:rsidR="001874D2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 xml:space="preserve">е </w:t>
      </w:r>
      <w:r w:rsidR="001874D2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  <w:lang w:val="en-US"/>
        </w:rPr>
        <w:t>XI</w:t>
      </w:r>
      <w:r w:rsidR="00AC7AD3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 xml:space="preserve"> Налогового </w:t>
      </w:r>
      <w:r w:rsid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К</w:t>
      </w:r>
      <w:r w:rsidR="001874D2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одекса</w:t>
      </w:r>
      <w:r w:rsid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FC03ED" w:rsidRPr="00B11D58" w:rsidRDefault="00784561" w:rsidP="00B11D58">
      <w:pPr>
        <w:shd w:val="clear" w:color="auto" w:fill="FFFFFF"/>
        <w:spacing w:after="0" w:line="240" w:lineRule="auto"/>
        <w:ind w:firstLine="567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11D58">
        <w:rPr>
          <w:rFonts w:asciiTheme="majorHAnsi" w:hAnsiTheme="majorHAnsi" w:cs="Times New Roman"/>
          <w:color w:val="000000"/>
          <w:sz w:val="24"/>
          <w:szCs w:val="24"/>
          <w:shd w:val="clear" w:color="auto" w:fill="FFFFFF"/>
        </w:rPr>
        <w:t>На основании</w:t>
      </w:r>
      <w:r w:rsidR="00FC03ED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205854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</w:rPr>
        <w:t>статьи</w:t>
      </w:r>
      <w:r w:rsidR="00FC03ED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</w:rPr>
        <w:t xml:space="preserve"> 153</w:t>
      </w:r>
      <w:r w:rsidR="00FC03ED"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 xml:space="preserve">данного </w:t>
      </w:r>
      <w:r w:rsid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К</w:t>
      </w:r>
      <w:r w:rsidRP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одекса</w:t>
      </w:r>
      <w:r w:rsidR="00B11D58">
        <w:rPr>
          <w:rStyle w:val="a4"/>
          <w:rFonts w:asciiTheme="majorHAnsi" w:hAnsiTheme="majorHAnsi" w:cs="Times New Roman"/>
          <w:b w:val="0"/>
          <w:color w:val="000000"/>
          <w:sz w:val="24"/>
          <w:szCs w:val="24"/>
          <w:shd w:val="clear" w:color="auto" w:fill="FFFFFF"/>
        </w:rPr>
        <w:t>,</w:t>
      </w:r>
      <w:r w:rsidR="00004EAF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 н</w:t>
      </w:r>
      <w:r w:rsidR="00FC03ED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алогом на добавленную стоимость является разница между суммой налога, исчисляемого с налогооблагаемого оборота, и суммой налога, подлежащей зачету в соответствии с электронными налоговыми счетами-фактурами, подаваемыми в соответствии с положениями настоящего </w:t>
      </w:r>
      <w:r w:rsidR="00C028B2">
        <w:rPr>
          <w:rFonts w:asciiTheme="majorHAnsi" w:hAnsiTheme="majorHAnsi" w:cs="Times New Roman"/>
          <w:color w:val="000000"/>
          <w:sz w:val="24"/>
          <w:szCs w:val="24"/>
        </w:rPr>
        <w:t>К</w:t>
      </w:r>
      <w:r w:rsidR="00FC03ED" w:rsidRPr="00B11D58">
        <w:rPr>
          <w:rFonts w:asciiTheme="majorHAnsi" w:hAnsiTheme="majorHAnsi" w:cs="Times New Roman"/>
          <w:color w:val="000000"/>
          <w:sz w:val="24"/>
          <w:szCs w:val="24"/>
        </w:rPr>
        <w:t>одекса, или документами, указывающими уплату НДС при импорте.</w:t>
      </w:r>
    </w:p>
    <w:p w:rsidR="00FC03ED" w:rsidRPr="00B11D58" w:rsidRDefault="00D76F98" w:rsidP="00B11D58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Как видно из текста </w:t>
      </w:r>
      <w:r w:rsidR="006D7A0D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и </w:t>
      </w:r>
      <w:r w:rsidRPr="00B11D58">
        <w:rPr>
          <w:rFonts w:asciiTheme="majorHAnsi" w:hAnsiTheme="majorHAnsi" w:cs="Times New Roman"/>
          <w:color w:val="000000"/>
          <w:sz w:val="24"/>
          <w:szCs w:val="24"/>
        </w:rPr>
        <w:t>сути</w:t>
      </w:r>
      <w:r w:rsidR="006D7A0D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5C006F" w:rsidRPr="00B11D58">
        <w:rPr>
          <w:rFonts w:asciiTheme="majorHAnsi" w:hAnsiTheme="majorHAnsi" w:cs="Times New Roman"/>
          <w:color w:val="000000"/>
          <w:sz w:val="24"/>
          <w:szCs w:val="24"/>
        </w:rPr>
        <w:t>статьи</w:t>
      </w:r>
      <w:r w:rsidR="00063FA4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, для </w:t>
      </w:r>
      <w:r w:rsidRPr="00B11D58">
        <w:rPr>
          <w:rFonts w:asciiTheme="majorHAnsi" w:hAnsiTheme="majorHAnsi" w:cs="Times New Roman"/>
          <w:color w:val="000000"/>
          <w:sz w:val="24"/>
          <w:szCs w:val="24"/>
        </w:rPr>
        <w:t>исчисления суммы</w:t>
      </w:r>
      <w:r w:rsidR="00063FA4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НДС, </w:t>
      </w:r>
      <w:r w:rsidR="00063FA4" w:rsidRPr="00B11D58">
        <w:rPr>
          <w:rFonts w:asciiTheme="majorHAnsi" w:hAnsiTheme="majorHAnsi" w:cs="Times New Roman"/>
          <w:color w:val="000000"/>
          <w:sz w:val="24"/>
          <w:szCs w:val="24"/>
        </w:rPr>
        <w:t>подлежащей</w:t>
      </w:r>
      <w:r w:rsidR="006D7A0D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 уплате</w:t>
      </w:r>
      <w:r w:rsidR="005903E8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 в</w:t>
      </w:r>
      <w:r w:rsidR="00A16718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 отчетн</w:t>
      </w:r>
      <w:r w:rsidR="005903E8" w:rsidRPr="00B11D58">
        <w:rPr>
          <w:rFonts w:asciiTheme="majorHAnsi" w:hAnsiTheme="majorHAnsi" w:cs="Times New Roman"/>
          <w:color w:val="000000"/>
          <w:sz w:val="24"/>
          <w:szCs w:val="24"/>
        </w:rPr>
        <w:t>ый</w:t>
      </w:r>
      <w:r w:rsidR="00A16718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 перио</w:t>
      </w:r>
      <w:r w:rsidR="00063FA4" w:rsidRPr="00B11D58">
        <w:rPr>
          <w:rFonts w:asciiTheme="majorHAnsi" w:hAnsiTheme="majorHAnsi" w:cs="Times New Roman"/>
          <w:color w:val="000000"/>
          <w:sz w:val="24"/>
          <w:szCs w:val="24"/>
        </w:rPr>
        <w:t>д</w:t>
      </w:r>
      <w:r w:rsidR="005903E8" w:rsidRPr="00B11D58">
        <w:rPr>
          <w:rFonts w:asciiTheme="majorHAnsi" w:hAnsiTheme="majorHAnsi" w:cs="Times New Roman"/>
          <w:color w:val="000000"/>
          <w:sz w:val="24"/>
          <w:szCs w:val="24"/>
        </w:rPr>
        <w:t>,</w:t>
      </w:r>
      <w:r w:rsidR="006D7A0D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B11D58">
        <w:rPr>
          <w:rFonts w:asciiTheme="majorHAnsi" w:hAnsiTheme="majorHAnsi" w:cs="Times New Roman"/>
          <w:color w:val="000000"/>
          <w:sz w:val="24"/>
          <w:szCs w:val="24"/>
        </w:rPr>
        <w:t>необходимо установить</w:t>
      </w:r>
      <w:r w:rsidR="006D7A0D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 следующие показатели:</w:t>
      </w:r>
    </w:p>
    <w:p w:rsidR="00323EDA" w:rsidRPr="00B11D58" w:rsidRDefault="00CA07CF" w:rsidP="00B11D58">
      <w:pPr>
        <w:pStyle w:val="a9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B11D58">
        <w:rPr>
          <w:rFonts w:asciiTheme="majorHAnsi" w:hAnsiTheme="majorHAnsi" w:cs="Times New Roman"/>
          <w:color w:val="000000"/>
          <w:sz w:val="24"/>
          <w:szCs w:val="24"/>
        </w:rPr>
        <w:t>сумму</w:t>
      </w:r>
      <w:r w:rsidR="00063FA4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 налога, исчисляемого с налогооблагаемого оборота</w:t>
      </w:r>
      <w:r w:rsidR="00B11D58">
        <w:rPr>
          <w:rFonts w:asciiTheme="majorHAnsi" w:hAnsiTheme="majorHAnsi" w:cs="Times New Roman"/>
          <w:color w:val="000000"/>
          <w:sz w:val="24"/>
          <w:szCs w:val="24"/>
        </w:rPr>
        <w:t>;</w:t>
      </w:r>
    </w:p>
    <w:p w:rsidR="00B11D58" w:rsidRPr="00B11D58" w:rsidRDefault="00CA07CF" w:rsidP="00B11D58">
      <w:pPr>
        <w:pStyle w:val="a9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11D58">
        <w:rPr>
          <w:rFonts w:asciiTheme="majorHAnsi" w:hAnsiTheme="majorHAnsi" w:cs="Times New Roman"/>
          <w:color w:val="000000"/>
          <w:sz w:val="24"/>
          <w:szCs w:val="24"/>
        </w:rPr>
        <w:t>сумму</w:t>
      </w:r>
      <w:r w:rsidR="00747F91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 налога, подлежащ</w:t>
      </w:r>
      <w:r w:rsidR="007C4F7B" w:rsidRPr="00B11D58">
        <w:rPr>
          <w:rFonts w:asciiTheme="majorHAnsi" w:hAnsiTheme="majorHAnsi" w:cs="Times New Roman"/>
          <w:color w:val="000000"/>
          <w:sz w:val="24"/>
          <w:szCs w:val="24"/>
        </w:rPr>
        <w:t>ую</w:t>
      </w:r>
      <w:r w:rsidR="00063FA4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AB548A" w:rsidRPr="00B11D58">
        <w:rPr>
          <w:rFonts w:asciiTheme="majorHAnsi" w:hAnsiTheme="majorHAnsi" w:cs="Times New Roman"/>
          <w:color w:val="000000"/>
          <w:sz w:val="24"/>
          <w:szCs w:val="24"/>
        </w:rPr>
        <w:t>возмещению</w:t>
      </w:r>
      <w:r w:rsidR="00063FA4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2854E5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в </w:t>
      </w:r>
      <w:r w:rsidR="00063FA4" w:rsidRPr="00B11D58">
        <w:rPr>
          <w:rFonts w:asciiTheme="majorHAnsi" w:hAnsiTheme="majorHAnsi" w:cs="Times New Roman"/>
          <w:color w:val="000000"/>
          <w:sz w:val="24"/>
          <w:szCs w:val="24"/>
        </w:rPr>
        <w:t>соответствии с электронными</w:t>
      </w:r>
      <w:r w:rsidR="00B11D58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063FA4" w:rsidRPr="00B11D58">
        <w:rPr>
          <w:rFonts w:asciiTheme="majorHAnsi" w:hAnsiTheme="majorHAnsi" w:cs="Times New Roman"/>
          <w:color w:val="000000"/>
          <w:sz w:val="24"/>
          <w:szCs w:val="24"/>
        </w:rPr>
        <w:t>налоговыми счетами-фактурами.</w:t>
      </w:r>
      <w:r w:rsidR="00A16718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="00747F91" w:rsidRPr="00B11D58">
        <w:rPr>
          <w:rFonts w:asciiTheme="majorHAnsi" w:hAnsiTheme="majorHAnsi" w:cs="Times New Roman"/>
          <w:color w:val="000000"/>
          <w:sz w:val="24"/>
          <w:szCs w:val="24"/>
        </w:rPr>
        <w:t>Разница м</w:t>
      </w:r>
      <w:r w:rsidR="00E34194" w:rsidRPr="00B11D58">
        <w:rPr>
          <w:rFonts w:asciiTheme="majorHAnsi" w:hAnsiTheme="majorHAnsi" w:cs="Times New Roman"/>
          <w:color w:val="000000"/>
          <w:sz w:val="24"/>
          <w:szCs w:val="24"/>
        </w:rPr>
        <w:t xml:space="preserve">ежду </w:t>
      </w:r>
      <w:r w:rsidR="00747F91" w:rsidRPr="00B11D58">
        <w:rPr>
          <w:rFonts w:asciiTheme="majorHAnsi" w:hAnsiTheme="majorHAnsi" w:cs="Times New Roman"/>
          <w:color w:val="000000"/>
          <w:sz w:val="24"/>
          <w:szCs w:val="24"/>
        </w:rPr>
        <w:t>этими двумя показателями в отчетный период и является суммой подлежащего уплате НДС.</w:t>
      </w:r>
    </w:p>
    <w:p w:rsidR="000C065D" w:rsidRPr="00B11D58" w:rsidRDefault="000C065D" w:rsidP="00B11D5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11D58">
        <w:rPr>
          <w:rStyle w:val="a4"/>
          <w:rFonts w:asciiTheme="majorHAnsi" w:hAnsiTheme="majorHAnsi"/>
          <w:b w:val="0"/>
          <w:color w:val="000000"/>
          <w:sz w:val="24"/>
          <w:szCs w:val="24"/>
        </w:rPr>
        <w:t>В статье</w:t>
      </w:r>
      <w:r w:rsidR="00220BF8" w:rsidRPr="00B11D58">
        <w:rPr>
          <w:rStyle w:val="a4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 xml:space="preserve"> 173.</w:t>
      </w:r>
      <w:r w:rsidRPr="00B11D58">
        <w:rPr>
          <w:rStyle w:val="a4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>1</w:t>
      </w:r>
      <w:r w:rsidR="00220BF8" w:rsidRPr="00B11D58">
        <w:rPr>
          <w:rStyle w:val="a4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 xml:space="preserve"> Налогового </w:t>
      </w:r>
      <w:r w:rsidR="00B11D58">
        <w:rPr>
          <w:rStyle w:val="a4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>К</w:t>
      </w:r>
      <w:r w:rsidR="00220BF8" w:rsidRPr="00B11D58">
        <w:rPr>
          <w:rStyle w:val="a4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>одекса</w:t>
      </w:r>
      <w:r w:rsidR="00220BF8" w:rsidRPr="00B11D58">
        <w:rPr>
          <w:rStyle w:val="a4"/>
          <w:rFonts w:asciiTheme="majorHAnsi" w:hAnsiTheme="majorHAnsi"/>
          <w:color w:val="000000"/>
          <w:sz w:val="24"/>
          <w:szCs w:val="24"/>
          <w:shd w:val="clear" w:color="auto" w:fill="FFFFFF"/>
        </w:rPr>
        <w:t xml:space="preserve"> </w:t>
      </w:r>
      <w:r w:rsidRPr="00B11D58">
        <w:rPr>
          <w:rFonts w:asciiTheme="majorHAnsi" w:hAnsiTheme="majorHAnsi"/>
          <w:color w:val="000000"/>
          <w:sz w:val="24"/>
          <w:szCs w:val="24"/>
        </w:rPr>
        <w:t>указана сумма налога, исчисляемая с налогооблагаемого оборота. На основании данной статьи ставка НДС составляет 18 процентов от стоимости каждой налогооблагаемой операции и каждого налогооблагаемого ввоза.</w:t>
      </w:r>
    </w:p>
    <w:p w:rsidR="000C065D" w:rsidRPr="00B11D58" w:rsidRDefault="000C065D" w:rsidP="00B11D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</w:rPr>
      </w:pPr>
      <w:proofErr w:type="gramStart"/>
      <w:r w:rsidRPr="00B11D58">
        <w:rPr>
          <w:rFonts w:asciiTheme="majorHAnsi" w:hAnsiTheme="majorHAnsi"/>
          <w:color w:val="000000"/>
        </w:rPr>
        <w:t>Согласно статье 1</w:t>
      </w:r>
      <w:r w:rsidR="00D56EAB" w:rsidRPr="00B11D58">
        <w:rPr>
          <w:rStyle w:val="a4"/>
          <w:rFonts w:asciiTheme="majorHAnsi" w:hAnsiTheme="majorHAnsi"/>
          <w:b w:val="0"/>
          <w:color w:val="000000"/>
          <w:shd w:val="clear" w:color="auto" w:fill="FFFFFF"/>
        </w:rPr>
        <w:t>75.</w:t>
      </w:r>
      <w:r w:rsidRPr="00B11D58">
        <w:rPr>
          <w:rStyle w:val="a4"/>
          <w:rFonts w:asciiTheme="majorHAnsi" w:hAnsiTheme="majorHAnsi"/>
          <w:b w:val="0"/>
          <w:color w:val="000000"/>
          <w:shd w:val="clear" w:color="auto" w:fill="FFFFFF"/>
        </w:rPr>
        <w:t>1</w:t>
      </w:r>
      <w:r w:rsidR="00D56EAB" w:rsidRPr="00B11D58">
        <w:rPr>
          <w:rStyle w:val="a4"/>
          <w:rFonts w:asciiTheme="majorHAnsi" w:hAnsiTheme="majorHAnsi"/>
          <w:b w:val="0"/>
          <w:color w:val="000000"/>
          <w:shd w:val="clear" w:color="auto" w:fill="FFFFFF"/>
        </w:rPr>
        <w:t xml:space="preserve"> Налогового </w:t>
      </w:r>
      <w:r w:rsidR="00B11D58">
        <w:rPr>
          <w:rStyle w:val="a4"/>
          <w:rFonts w:asciiTheme="majorHAnsi" w:hAnsiTheme="majorHAnsi"/>
          <w:b w:val="0"/>
          <w:color w:val="000000"/>
          <w:shd w:val="clear" w:color="auto" w:fill="FFFFFF"/>
        </w:rPr>
        <w:t>К</w:t>
      </w:r>
      <w:r w:rsidR="00D56EAB" w:rsidRPr="00B11D58">
        <w:rPr>
          <w:rStyle w:val="a4"/>
          <w:rFonts w:asciiTheme="majorHAnsi" w:hAnsiTheme="majorHAnsi"/>
          <w:b w:val="0"/>
          <w:color w:val="000000"/>
          <w:shd w:val="clear" w:color="auto" w:fill="FFFFFF"/>
        </w:rPr>
        <w:t>одекса</w:t>
      </w:r>
      <w:r w:rsidRPr="00B11D58">
        <w:rPr>
          <w:rStyle w:val="a4"/>
          <w:rFonts w:asciiTheme="majorHAnsi" w:hAnsiTheme="majorHAnsi"/>
          <w:b w:val="0"/>
          <w:color w:val="000000"/>
          <w:shd w:val="clear" w:color="auto" w:fill="FFFFFF"/>
        </w:rPr>
        <w:t>,</w:t>
      </w:r>
      <w:r w:rsidR="00E65CC1" w:rsidRPr="00B11D58">
        <w:rPr>
          <w:rStyle w:val="a4"/>
          <w:rFonts w:asciiTheme="majorHAnsi" w:hAnsiTheme="majorHAnsi"/>
          <w:b w:val="0"/>
          <w:color w:val="000000"/>
          <w:shd w:val="clear" w:color="auto" w:fill="FFFFFF"/>
        </w:rPr>
        <w:t xml:space="preserve"> </w:t>
      </w:r>
      <w:r w:rsidR="00E65CC1" w:rsidRPr="00B11D58">
        <w:rPr>
          <w:rFonts w:asciiTheme="majorHAnsi" w:hAnsiTheme="majorHAnsi"/>
          <w:color w:val="000000"/>
        </w:rPr>
        <w:t>с</w:t>
      </w:r>
      <w:r w:rsidR="00D56EAB" w:rsidRPr="00B11D58">
        <w:rPr>
          <w:rFonts w:asciiTheme="majorHAnsi" w:hAnsiTheme="majorHAnsi"/>
          <w:color w:val="000000"/>
        </w:rPr>
        <w:t xml:space="preserve">умма возмещаемого НДС признается суммой налога, уплаченного на депозитный счет НДС по платежам и при операциях, совершаемых внутри этого счета в безналичном порядке (за исключением платежей в наличном порядке непосредственно на банковский счет </w:t>
      </w:r>
      <w:proofErr w:type="spellStart"/>
      <w:r w:rsidR="00D56EAB" w:rsidRPr="00B11D58">
        <w:rPr>
          <w:rFonts w:asciiTheme="majorHAnsi" w:hAnsiTheme="majorHAnsi"/>
          <w:color w:val="000000"/>
        </w:rPr>
        <w:t>п</w:t>
      </w:r>
      <w:r w:rsidR="00C8364D">
        <w:rPr>
          <w:rFonts w:asciiTheme="majorHAnsi" w:hAnsiTheme="majorHAnsi"/>
          <w:color w:val="000000"/>
        </w:rPr>
        <w:t>редоставителя</w:t>
      </w:r>
      <w:proofErr w:type="spellEnd"/>
      <w:r w:rsidR="00D56EAB" w:rsidRPr="00B11D58">
        <w:rPr>
          <w:rFonts w:asciiTheme="majorHAnsi" w:hAnsiTheme="majorHAnsi"/>
          <w:color w:val="000000"/>
        </w:rPr>
        <w:t xml:space="preserve"> товаров, работ и услуг) по электронным налоговым счетам-фактурам, выданным налогоплательщику, если иное не предусмотрено настоящей статьей</w:t>
      </w:r>
      <w:r w:rsidR="007801BF" w:rsidRPr="00B11D58">
        <w:rPr>
          <w:rFonts w:asciiTheme="majorHAnsi" w:hAnsiTheme="majorHAnsi"/>
          <w:color w:val="000000"/>
        </w:rPr>
        <w:t>.</w:t>
      </w:r>
      <w:proofErr w:type="gramEnd"/>
    </w:p>
    <w:p w:rsidR="00D56EAB" w:rsidRPr="00B11D58" w:rsidRDefault="001446B9" w:rsidP="00B11D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</w:rPr>
      </w:pPr>
      <w:r w:rsidRPr="00B11D58">
        <w:rPr>
          <w:rFonts w:asciiTheme="majorHAnsi" w:hAnsiTheme="majorHAnsi"/>
          <w:color w:val="000000"/>
        </w:rPr>
        <w:t>Как видно, в</w:t>
      </w:r>
      <w:r w:rsidR="007801BF" w:rsidRPr="00B11D58">
        <w:rPr>
          <w:rFonts w:asciiTheme="majorHAnsi" w:hAnsiTheme="majorHAnsi"/>
          <w:color w:val="000000"/>
        </w:rPr>
        <w:t xml:space="preserve"> </w:t>
      </w:r>
      <w:r w:rsidR="000C065D" w:rsidRPr="00B11D58">
        <w:rPr>
          <w:rFonts w:asciiTheme="majorHAnsi" w:hAnsiTheme="majorHAnsi"/>
          <w:color w:val="000000"/>
        </w:rPr>
        <w:t xml:space="preserve">данной </w:t>
      </w:r>
      <w:r w:rsidR="007801BF" w:rsidRPr="00B11D58">
        <w:rPr>
          <w:rFonts w:asciiTheme="majorHAnsi" w:hAnsiTheme="majorHAnsi"/>
          <w:color w:val="000000"/>
        </w:rPr>
        <w:t>статье предусмотрено два вида платежей:</w:t>
      </w:r>
    </w:p>
    <w:p w:rsidR="00383DA0" w:rsidRPr="00B11D58" w:rsidRDefault="000C065D" w:rsidP="0003418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Theme="majorHAnsi" w:hAnsiTheme="majorHAnsi"/>
          <w:color w:val="000000"/>
        </w:rPr>
      </w:pPr>
      <w:r w:rsidRPr="00B11D58">
        <w:rPr>
          <w:rFonts w:asciiTheme="majorHAnsi" w:hAnsiTheme="majorHAnsi"/>
          <w:color w:val="000000"/>
        </w:rPr>
        <w:t xml:space="preserve">платежи </w:t>
      </w:r>
      <w:r w:rsidR="001446B9" w:rsidRPr="00B11D58">
        <w:rPr>
          <w:rFonts w:asciiTheme="majorHAnsi" w:hAnsiTheme="majorHAnsi"/>
          <w:color w:val="000000"/>
        </w:rPr>
        <w:t>по электр</w:t>
      </w:r>
      <w:r w:rsidRPr="00B11D58">
        <w:rPr>
          <w:rFonts w:asciiTheme="majorHAnsi" w:hAnsiTheme="majorHAnsi"/>
          <w:color w:val="000000"/>
        </w:rPr>
        <w:t xml:space="preserve">онным налоговым счетам-фактурам в безналичном порядке </w:t>
      </w:r>
      <w:r w:rsidR="000B3BDF" w:rsidRPr="00B11D58">
        <w:rPr>
          <w:rFonts w:asciiTheme="majorHAnsi" w:hAnsiTheme="majorHAnsi"/>
          <w:color w:val="000000"/>
        </w:rPr>
        <w:t xml:space="preserve">(за исключением платежей в наличном порядке непосредственно на банковский счет </w:t>
      </w:r>
      <w:proofErr w:type="spellStart"/>
      <w:r w:rsidR="00C8364D" w:rsidRPr="00B11D58">
        <w:rPr>
          <w:rFonts w:asciiTheme="majorHAnsi" w:hAnsiTheme="majorHAnsi"/>
          <w:color w:val="000000"/>
        </w:rPr>
        <w:t>п</w:t>
      </w:r>
      <w:r w:rsidR="00C8364D">
        <w:rPr>
          <w:rFonts w:asciiTheme="majorHAnsi" w:hAnsiTheme="majorHAnsi"/>
          <w:color w:val="000000"/>
        </w:rPr>
        <w:t>редоставителя</w:t>
      </w:r>
      <w:proofErr w:type="spellEnd"/>
      <w:r w:rsidR="00034189">
        <w:rPr>
          <w:rFonts w:asciiTheme="majorHAnsi" w:hAnsiTheme="majorHAnsi"/>
          <w:color w:val="000000"/>
        </w:rPr>
        <w:t xml:space="preserve"> товаров, работ и услуг);</w:t>
      </w:r>
    </w:p>
    <w:p w:rsidR="000B07EB" w:rsidRPr="00B11D58" w:rsidRDefault="00383DA0" w:rsidP="00034189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567" w:hanging="283"/>
        <w:jc w:val="both"/>
        <w:rPr>
          <w:rFonts w:asciiTheme="majorHAnsi" w:hAnsiTheme="majorHAnsi"/>
          <w:color w:val="000000"/>
        </w:rPr>
      </w:pPr>
      <w:r w:rsidRPr="00B11D58">
        <w:rPr>
          <w:rFonts w:asciiTheme="majorHAnsi" w:hAnsiTheme="majorHAnsi"/>
          <w:color w:val="000000"/>
        </w:rPr>
        <w:t>налог, уплаченный</w:t>
      </w:r>
      <w:r w:rsidR="000B3BDF" w:rsidRPr="00B11D58">
        <w:rPr>
          <w:rFonts w:asciiTheme="majorHAnsi" w:hAnsiTheme="majorHAnsi"/>
          <w:color w:val="000000"/>
        </w:rPr>
        <w:t xml:space="preserve"> на депозитный счет НДС и </w:t>
      </w:r>
      <w:r w:rsidR="00407ACA" w:rsidRPr="00B11D58">
        <w:rPr>
          <w:rFonts w:asciiTheme="majorHAnsi" w:hAnsiTheme="majorHAnsi"/>
          <w:color w:val="000000"/>
        </w:rPr>
        <w:t>при</w:t>
      </w:r>
      <w:r w:rsidR="000B07EB" w:rsidRPr="00B11D58">
        <w:rPr>
          <w:rFonts w:asciiTheme="majorHAnsi" w:hAnsiTheme="majorHAnsi"/>
          <w:color w:val="000000"/>
        </w:rPr>
        <w:t xml:space="preserve"> операциях,</w:t>
      </w:r>
      <w:r w:rsidR="000B3BDF" w:rsidRPr="00B11D58">
        <w:rPr>
          <w:rFonts w:asciiTheme="majorHAnsi" w:hAnsiTheme="majorHAnsi"/>
          <w:color w:val="000000"/>
        </w:rPr>
        <w:t xml:space="preserve"> совершаемых внутри </w:t>
      </w:r>
      <w:r w:rsidR="000B07EB" w:rsidRPr="00B11D58">
        <w:rPr>
          <w:rFonts w:asciiTheme="majorHAnsi" w:hAnsiTheme="majorHAnsi"/>
          <w:color w:val="000000"/>
        </w:rPr>
        <w:t>данног</w:t>
      </w:r>
      <w:r w:rsidR="000B3BDF" w:rsidRPr="00B11D58">
        <w:rPr>
          <w:rFonts w:asciiTheme="majorHAnsi" w:hAnsiTheme="majorHAnsi"/>
          <w:color w:val="000000"/>
        </w:rPr>
        <w:t>о счета</w:t>
      </w:r>
      <w:r w:rsidR="009B366E" w:rsidRPr="00B11D58">
        <w:rPr>
          <w:rFonts w:asciiTheme="majorHAnsi" w:hAnsiTheme="majorHAnsi"/>
          <w:color w:val="000000"/>
        </w:rPr>
        <w:t>.</w:t>
      </w:r>
    </w:p>
    <w:p w:rsidR="00995BD1" w:rsidRPr="00B11D58" w:rsidRDefault="0043259F" w:rsidP="00B11D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</w:rPr>
      </w:pPr>
      <w:r w:rsidRPr="00B11D58">
        <w:rPr>
          <w:rFonts w:asciiTheme="majorHAnsi" w:hAnsiTheme="majorHAnsi"/>
          <w:color w:val="000000"/>
        </w:rPr>
        <w:t xml:space="preserve">Пленум </w:t>
      </w:r>
      <w:r w:rsidR="00344DF8" w:rsidRPr="00B11D58">
        <w:rPr>
          <w:rFonts w:asciiTheme="majorHAnsi" w:hAnsiTheme="majorHAnsi"/>
          <w:color w:val="000000"/>
        </w:rPr>
        <w:t>К</w:t>
      </w:r>
      <w:r w:rsidRPr="00B11D58">
        <w:rPr>
          <w:rFonts w:asciiTheme="majorHAnsi" w:hAnsiTheme="majorHAnsi"/>
          <w:color w:val="000000"/>
        </w:rPr>
        <w:t xml:space="preserve">онституционного Суда считает, что в первом случае речь идет </w:t>
      </w:r>
      <w:r w:rsidR="005524CA" w:rsidRPr="00B11D58">
        <w:rPr>
          <w:rFonts w:asciiTheme="majorHAnsi" w:hAnsiTheme="majorHAnsi"/>
          <w:color w:val="000000"/>
        </w:rPr>
        <w:t>о стоимости платежных операций без НДС</w:t>
      </w:r>
      <w:r w:rsidRPr="00B11D58">
        <w:rPr>
          <w:rFonts w:asciiTheme="majorHAnsi" w:hAnsiTheme="majorHAnsi"/>
          <w:color w:val="000000"/>
        </w:rPr>
        <w:t xml:space="preserve">, а во втором - </w:t>
      </w:r>
      <w:r w:rsidR="005524CA" w:rsidRPr="00B11D58">
        <w:rPr>
          <w:rFonts w:asciiTheme="majorHAnsi" w:hAnsiTheme="majorHAnsi"/>
          <w:color w:val="000000"/>
        </w:rPr>
        <w:t>о сумме уплаченного налога</w:t>
      </w:r>
      <w:r w:rsidR="00022B8A" w:rsidRPr="00B11D58">
        <w:rPr>
          <w:rFonts w:asciiTheme="majorHAnsi" w:hAnsiTheme="majorHAnsi"/>
          <w:color w:val="000000"/>
        </w:rPr>
        <w:t>. При</w:t>
      </w:r>
      <w:r w:rsidR="00CC1D4C" w:rsidRPr="00B11D58">
        <w:rPr>
          <w:rFonts w:asciiTheme="majorHAnsi" w:hAnsiTheme="majorHAnsi"/>
          <w:color w:val="000000"/>
        </w:rPr>
        <w:t>хо</w:t>
      </w:r>
      <w:r w:rsidR="00022B8A" w:rsidRPr="00B11D58">
        <w:rPr>
          <w:rFonts w:asciiTheme="majorHAnsi" w:hAnsiTheme="majorHAnsi"/>
          <w:color w:val="000000"/>
        </w:rPr>
        <w:t xml:space="preserve">дя к такому выводу, Пленум Конституционного Суда </w:t>
      </w:r>
      <w:r w:rsidR="00344293" w:rsidRPr="00B11D58">
        <w:rPr>
          <w:rFonts w:asciiTheme="majorHAnsi" w:hAnsiTheme="majorHAnsi"/>
          <w:color w:val="000000"/>
        </w:rPr>
        <w:t>опирается</w:t>
      </w:r>
      <w:r w:rsidR="00022B8A" w:rsidRPr="00B11D58">
        <w:rPr>
          <w:rFonts w:asciiTheme="majorHAnsi" w:hAnsiTheme="majorHAnsi"/>
          <w:color w:val="000000"/>
        </w:rPr>
        <w:t xml:space="preserve"> </w:t>
      </w:r>
      <w:r w:rsidR="00344293" w:rsidRPr="00B11D58">
        <w:rPr>
          <w:rFonts w:asciiTheme="majorHAnsi" w:hAnsiTheme="majorHAnsi"/>
          <w:color w:val="000000"/>
        </w:rPr>
        <w:t>на изменения, введенные законодателем в</w:t>
      </w:r>
      <w:r w:rsidR="00022B8A" w:rsidRPr="00B11D58">
        <w:rPr>
          <w:rFonts w:asciiTheme="majorHAnsi" w:hAnsiTheme="majorHAnsi"/>
          <w:color w:val="000000"/>
        </w:rPr>
        <w:t xml:space="preserve"> стать</w:t>
      </w:r>
      <w:r w:rsidR="00344293" w:rsidRPr="00B11D58">
        <w:rPr>
          <w:rFonts w:asciiTheme="majorHAnsi" w:hAnsiTheme="majorHAnsi"/>
          <w:color w:val="000000"/>
        </w:rPr>
        <w:t>ю</w:t>
      </w:r>
      <w:r w:rsidR="003367AB" w:rsidRPr="00B11D58">
        <w:rPr>
          <w:rFonts w:asciiTheme="majorHAnsi" w:hAnsiTheme="majorHAnsi"/>
          <w:color w:val="000000"/>
        </w:rPr>
        <w:t xml:space="preserve"> 175 Налогового </w:t>
      </w:r>
      <w:r w:rsidR="00034189">
        <w:rPr>
          <w:rFonts w:asciiTheme="majorHAnsi" w:hAnsiTheme="majorHAnsi"/>
          <w:color w:val="000000"/>
        </w:rPr>
        <w:t>К</w:t>
      </w:r>
      <w:r w:rsidR="00022B8A" w:rsidRPr="00B11D58">
        <w:rPr>
          <w:rFonts w:asciiTheme="majorHAnsi" w:hAnsiTheme="majorHAnsi"/>
          <w:color w:val="000000"/>
        </w:rPr>
        <w:t>одекса</w:t>
      </w:r>
      <w:r w:rsidR="00E65CC1" w:rsidRPr="00B11D58">
        <w:rPr>
          <w:rFonts w:asciiTheme="majorHAnsi" w:hAnsiTheme="majorHAnsi"/>
          <w:color w:val="000000"/>
        </w:rPr>
        <w:t>.</w:t>
      </w:r>
    </w:p>
    <w:p w:rsidR="00066D86" w:rsidRPr="00034189" w:rsidRDefault="00022B8A" w:rsidP="00B11D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 w:themeColor="text1"/>
        </w:rPr>
      </w:pPr>
      <w:r w:rsidRPr="00034189">
        <w:rPr>
          <w:rFonts w:asciiTheme="majorHAnsi" w:hAnsiTheme="majorHAnsi"/>
          <w:color w:val="000000" w:themeColor="text1"/>
          <w:shd w:val="clear" w:color="auto" w:fill="FFFFFF"/>
        </w:rPr>
        <w:t>Так,</w:t>
      </w:r>
      <w:r w:rsidR="00995BD1" w:rsidRPr="00034189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="00546022" w:rsidRPr="00034189">
        <w:rPr>
          <w:rFonts w:asciiTheme="majorHAnsi" w:hAnsiTheme="majorHAnsi"/>
          <w:color w:val="000000" w:themeColor="text1"/>
          <w:shd w:val="clear" w:color="auto" w:fill="FFFFFF"/>
        </w:rPr>
        <w:t>на основании</w:t>
      </w:r>
      <w:r w:rsidR="008A0688" w:rsidRPr="00034189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="00546022" w:rsidRPr="00034189">
        <w:rPr>
          <w:rFonts w:asciiTheme="majorHAnsi" w:hAnsiTheme="majorHAnsi"/>
          <w:color w:val="000000" w:themeColor="text1"/>
          <w:shd w:val="clear" w:color="auto" w:fill="FFFFFF"/>
        </w:rPr>
        <w:t xml:space="preserve">редакции </w:t>
      </w:r>
      <w:r w:rsidR="008A0688" w:rsidRPr="00034189">
        <w:rPr>
          <w:rFonts w:asciiTheme="majorHAnsi" w:hAnsiTheme="majorHAnsi"/>
          <w:color w:val="000000" w:themeColor="text1"/>
          <w:shd w:val="clear" w:color="auto" w:fill="FFFFFF"/>
        </w:rPr>
        <w:t>данной статьи</w:t>
      </w:r>
      <w:r w:rsidR="00546022" w:rsidRPr="00034189">
        <w:rPr>
          <w:rFonts w:asciiTheme="majorHAnsi" w:hAnsiTheme="majorHAnsi"/>
          <w:color w:val="000000" w:themeColor="text1"/>
          <w:shd w:val="clear" w:color="auto" w:fill="FFFFFF"/>
        </w:rPr>
        <w:t>, действовавшей</w:t>
      </w:r>
      <w:r w:rsidR="000B001A" w:rsidRPr="00034189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="00546022" w:rsidRPr="00034189">
        <w:rPr>
          <w:rFonts w:asciiTheme="majorHAnsi" w:hAnsiTheme="majorHAnsi"/>
          <w:color w:val="000000" w:themeColor="text1"/>
          <w:shd w:val="clear" w:color="auto" w:fill="FFFFFF"/>
        </w:rPr>
        <w:t>до</w:t>
      </w:r>
      <w:r w:rsidR="008A0688" w:rsidRPr="00034189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r w:rsidRPr="00034189">
        <w:rPr>
          <w:rFonts w:asciiTheme="majorHAnsi" w:hAnsiTheme="majorHAnsi"/>
          <w:color w:val="000000" w:themeColor="text1"/>
          <w:shd w:val="clear" w:color="auto" w:fill="FFFFFF"/>
        </w:rPr>
        <w:t xml:space="preserve">1 </w:t>
      </w:r>
      <w:r w:rsidR="008A0688" w:rsidRPr="00034189">
        <w:rPr>
          <w:rFonts w:asciiTheme="majorHAnsi" w:hAnsiTheme="majorHAnsi"/>
          <w:color w:val="000000" w:themeColor="text1"/>
          <w:shd w:val="clear" w:color="auto" w:fill="FFFFFF"/>
        </w:rPr>
        <w:t>января 2003 года,</w:t>
      </w:r>
      <w:r w:rsidR="000B001A" w:rsidRPr="00034189">
        <w:rPr>
          <w:rStyle w:val="apple-converted-space"/>
          <w:rFonts w:asciiTheme="majorHAnsi" w:hAnsiTheme="majorHAnsi"/>
          <w:color w:val="000000" w:themeColor="text1"/>
          <w:shd w:val="clear" w:color="auto" w:fill="FDFDEF"/>
        </w:rPr>
        <w:t xml:space="preserve"> </w:t>
      </w:r>
      <w:r w:rsidR="000B001A" w:rsidRPr="00034189">
        <w:rPr>
          <w:rFonts w:asciiTheme="majorHAnsi" w:hAnsiTheme="majorHAnsi"/>
          <w:color w:val="000000" w:themeColor="text1"/>
          <w:shd w:val="clear" w:color="auto" w:fill="FDFDEF"/>
        </w:rPr>
        <w:t>сумма возмещаемого</w:t>
      </w:r>
      <w:r w:rsidR="000B001A" w:rsidRPr="00034189">
        <w:rPr>
          <w:rStyle w:val="apple-converted-space"/>
          <w:rFonts w:asciiTheme="majorHAnsi" w:hAnsiTheme="majorHAnsi"/>
          <w:color w:val="000000" w:themeColor="text1"/>
          <w:shd w:val="clear" w:color="auto" w:fill="FDFDEF"/>
        </w:rPr>
        <w:t> </w:t>
      </w:r>
      <w:r w:rsidR="00066D86" w:rsidRPr="00034189">
        <w:rPr>
          <w:rFonts w:asciiTheme="majorHAnsi" w:hAnsiTheme="majorHAnsi"/>
          <w:color w:val="000000" w:themeColor="text1"/>
          <w:shd w:val="clear" w:color="auto" w:fill="FFFFFF"/>
        </w:rPr>
        <w:t>НДС</w:t>
      </w:r>
      <w:r w:rsidR="00066D86" w:rsidRPr="00034189">
        <w:rPr>
          <w:rFonts w:asciiTheme="majorHAnsi" w:hAnsiTheme="majorHAnsi"/>
          <w:color w:val="000000" w:themeColor="text1"/>
          <w:shd w:val="clear" w:color="auto" w:fill="FDFDEF"/>
        </w:rPr>
        <w:t xml:space="preserve"> </w:t>
      </w:r>
      <w:r w:rsidR="000B001A" w:rsidRPr="00034189">
        <w:rPr>
          <w:rFonts w:asciiTheme="majorHAnsi" w:hAnsiTheme="majorHAnsi"/>
          <w:color w:val="000000" w:themeColor="text1"/>
          <w:shd w:val="clear" w:color="auto" w:fill="FDFDEF"/>
        </w:rPr>
        <w:t>призна</w:t>
      </w:r>
      <w:r w:rsidR="00D97AE5" w:rsidRPr="00034189">
        <w:rPr>
          <w:rFonts w:asciiTheme="majorHAnsi" w:hAnsiTheme="majorHAnsi"/>
          <w:color w:val="000000" w:themeColor="text1"/>
          <w:shd w:val="clear" w:color="auto" w:fill="FDFDEF"/>
        </w:rPr>
        <w:t>валась</w:t>
      </w:r>
      <w:r w:rsidR="000B001A" w:rsidRPr="00034189">
        <w:rPr>
          <w:rFonts w:asciiTheme="majorHAnsi" w:hAnsiTheme="majorHAnsi"/>
          <w:color w:val="000000" w:themeColor="text1"/>
          <w:shd w:val="clear" w:color="auto" w:fill="FDFDEF"/>
        </w:rPr>
        <w:t xml:space="preserve"> суммой </w:t>
      </w:r>
      <w:r w:rsidR="00066D86" w:rsidRPr="00034189">
        <w:rPr>
          <w:rFonts w:asciiTheme="majorHAnsi" w:hAnsiTheme="majorHAnsi"/>
          <w:color w:val="000000" w:themeColor="text1"/>
          <w:shd w:val="clear" w:color="auto" w:fill="FDFDEF"/>
        </w:rPr>
        <w:t xml:space="preserve">налога, уплаченного </w:t>
      </w:r>
      <w:r w:rsidR="00E77296" w:rsidRPr="00034189">
        <w:rPr>
          <w:rFonts w:asciiTheme="majorHAnsi" w:hAnsiTheme="majorHAnsi"/>
          <w:color w:val="000000" w:themeColor="text1"/>
          <w:shd w:val="clear" w:color="auto" w:fill="FDFDEF"/>
        </w:rPr>
        <w:t xml:space="preserve">в </w:t>
      </w:r>
      <w:r w:rsidR="000B001A" w:rsidRPr="00034189">
        <w:rPr>
          <w:rFonts w:asciiTheme="majorHAnsi" w:hAnsiTheme="majorHAnsi"/>
          <w:color w:val="000000" w:themeColor="text1"/>
          <w:shd w:val="clear" w:color="auto" w:fill="FDFDEF"/>
        </w:rPr>
        <w:t>безналичном порядке по налоговым</w:t>
      </w:r>
      <w:r w:rsidR="000B001A" w:rsidRPr="00034189">
        <w:rPr>
          <w:rStyle w:val="apple-converted-space"/>
          <w:rFonts w:asciiTheme="majorHAnsi" w:hAnsiTheme="majorHAnsi"/>
          <w:color w:val="000000" w:themeColor="text1"/>
          <w:shd w:val="clear" w:color="auto" w:fill="FDFDEF"/>
        </w:rPr>
        <w:t> </w:t>
      </w:r>
      <w:r w:rsidR="00CA0A97" w:rsidRPr="00034189">
        <w:rPr>
          <w:rStyle w:val="apple-converted-space"/>
          <w:rFonts w:asciiTheme="majorHAnsi" w:hAnsiTheme="majorHAnsi"/>
          <w:color w:val="000000" w:themeColor="text1"/>
          <w:shd w:val="clear" w:color="auto" w:fill="FDFDEF"/>
        </w:rPr>
        <w:t>счет</w:t>
      </w:r>
      <w:r w:rsidR="00AD5788" w:rsidRPr="00034189">
        <w:rPr>
          <w:rStyle w:val="apple-converted-space"/>
          <w:rFonts w:asciiTheme="majorHAnsi" w:hAnsiTheme="majorHAnsi"/>
          <w:color w:val="000000" w:themeColor="text1"/>
          <w:shd w:val="clear" w:color="auto" w:fill="FDFDEF"/>
        </w:rPr>
        <w:t>ам</w:t>
      </w:r>
      <w:r w:rsidR="00CA0A97" w:rsidRPr="00034189">
        <w:rPr>
          <w:rStyle w:val="apple-converted-space"/>
          <w:rFonts w:asciiTheme="majorHAnsi" w:hAnsiTheme="majorHAnsi"/>
          <w:color w:val="000000" w:themeColor="text1"/>
          <w:shd w:val="clear" w:color="auto" w:fill="FDFDEF"/>
        </w:rPr>
        <w:t>-фактурам</w:t>
      </w:r>
      <w:r w:rsidR="000B001A" w:rsidRPr="00034189">
        <w:rPr>
          <w:rFonts w:asciiTheme="majorHAnsi" w:hAnsiTheme="majorHAnsi"/>
          <w:color w:val="000000" w:themeColor="text1"/>
          <w:shd w:val="clear" w:color="auto" w:fill="FDFDEF"/>
        </w:rPr>
        <w:t>, выданным налогоплательщику.</w:t>
      </w:r>
      <w:r w:rsidR="00066D86" w:rsidRPr="00034189">
        <w:rPr>
          <w:rFonts w:asciiTheme="majorHAnsi" w:hAnsiTheme="majorHAnsi"/>
          <w:color w:val="000000" w:themeColor="text1"/>
          <w:shd w:val="clear" w:color="auto" w:fill="FDFDEF"/>
        </w:rPr>
        <w:t xml:space="preserve"> </w:t>
      </w:r>
      <w:r w:rsidR="00066D86" w:rsidRPr="00034189">
        <w:rPr>
          <w:rFonts w:asciiTheme="majorHAnsi" w:hAnsiTheme="majorHAnsi"/>
          <w:color w:val="000000" w:themeColor="text1"/>
        </w:rPr>
        <w:t xml:space="preserve">При этом в безналичном порядке требовалась </w:t>
      </w:r>
      <w:r w:rsidR="00F83443" w:rsidRPr="00034189">
        <w:rPr>
          <w:rFonts w:asciiTheme="majorHAnsi" w:hAnsiTheme="majorHAnsi"/>
          <w:color w:val="000000" w:themeColor="text1"/>
        </w:rPr>
        <w:t xml:space="preserve">лишь </w:t>
      </w:r>
      <w:r w:rsidR="00066D86" w:rsidRPr="00034189">
        <w:rPr>
          <w:rFonts w:asciiTheme="majorHAnsi" w:hAnsiTheme="majorHAnsi"/>
          <w:color w:val="000000" w:themeColor="text1"/>
        </w:rPr>
        <w:t>уплата НДС</w:t>
      </w:r>
      <w:r w:rsidR="005E036F" w:rsidRPr="00034189">
        <w:rPr>
          <w:rFonts w:asciiTheme="majorHAnsi" w:hAnsiTheme="majorHAnsi"/>
          <w:color w:val="000000" w:themeColor="text1"/>
        </w:rPr>
        <w:t xml:space="preserve"> и</w:t>
      </w:r>
      <w:r w:rsidR="00066D86" w:rsidRPr="00034189">
        <w:rPr>
          <w:rFonts w:asciiTheme="majorHAnsi" w:hAnsiTheme="majorHAnsi"/>
          <w:color w:val="000000" w:themeColor="text1"/>
        </w:rPr>
        <w:t xml:space="preserve"> никаких условий относительно порядка выплаты стоимости операции без НДС</w:t>
      </w:r>
      <w:r w:rsidR="00F83443" w:rsidRPr="00034189">
        <w:rPr>
          <w:rFonts w:asciiTheme="majorHAnsi" w:hAnsiTheme="majorHAnsi"/>
          <w:color w:val="000000" w:themeColor="text1"/>
        </w:rPr>
        <w:t xml:space="preserve"> не имелось</w:t>
      </w:r>
      <w:r w:rsidR="00066D86" w:rsidRPr="00034189">
        <w:rPr>
          <w:rFonts w:asciiTheme="majorHAnsi" w:hAnsiTheme="majorHAnsi"/>
          <w:color w:val="000000" w:themeColor="text1"/>
        </w:rPr>
        <w:t>.</w:t>
      </w:r>
    </w:p>
    <w:p w:rsidR="00254DD4" w:rsidRPr="00B11D58" w:rsidRDefault="00EE2846" w:rsidP="00B11D5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</w:rPr>
      </w:pPr>
      <w:proofErr w:type="gramStart"/>
      <w:r w:rsidRPr="00B11D58">
        <w:rPr>
          <w:rFonts w:asciiTheme="majorHAnsi" w:hAnsiTheme="majorHAnsi"/>
        </w:rPr>
        <w:lastRenderedPageBreak/>
        <w:t>На основании Закона Азербайджанской Республики «О внесении дополнений и изменений в Налоговый Кодекс Азербайджанской Республики» от 28 ноября 2003 года номер 519 IIQD в статье 175.1 Налогового Кодекса слова «оплаченные в безналичном порядке» были заменены словами «оплаченные в безналичном порядке (за исключением платежей в наличном порядке непосредственно на банковский счет предоставившего товары, работы и услуги)».</w:t>
      </w:r>
      <w:proofErr w:type="gramEnd"/>
      <w:r w:rsidRPr="00B11D58">
        <w:rPr>
          <w:rFonts w:asciiTheme="majorHAnsi" w:hAnsiTheme="majorHAnsi"/>
        </w:rPr>
        <w:t xml:space="preserve"> В результате осуществление в безналичном порядке операции и в отношении стоимости без НДС, и в части НДС дает основание для возмещения указанного налога. Таким образом, в случаях «платежей в наличном порядке непосредственно на банковский счет </w:t>
      </w:r>
      <w:proofErr w:type="spellStart"/>
      <w:r w:rsidR="00C8364D" w:rsidRPr="00B11D58">
        <w:rPr>
          <w:rFonts w:asciiTheme="majorHAnsi" w:hAnsiTheme="majorHAnsi"/>
          <w:color w:val="000000"/>
        </w:rPr>
        <w:t>п</w:t>
      </w:r>
      <w:r w:rsidR="00C8364D">
        <w:rPr>
          <w:rFonts w:asciiTheme="majorHAnsi" w:hAnsiTheme="majorHAnsi"/>
          <w:color w:val="000000"/>
        </w:rPr>
        <w:t>редоставителя</w:t>
      </w:r>
      <w:proofErr w:type="spellEnd"/>
      <w:r w:rsidRPr="00B11D58">
        <w:rPr>
          <w:rFonts w:asciiTheme="majorHAnsi" w:hAnsiTheme="majorHAnsi"/>
        </w:rPr>
        <w:t xml:space="preserve"> товаров, работ и услуг» вне зависимости от форм оплаты НДС возмещение указанного налога исключается.</w:t>
      </w:r>
    </w:p>
    <w:p w:rsidR="00441CB8" w:rsidRPr="00B11D58" w:rsidRDefault="00254DD4" w:rsidP="00034189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gramStart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Последние</w:t>
      </w:r>
      <w:r w:rsidR="00441CB8" w:rsidRPr="00B11D58">
        <w:rPr>
          <w:rFonts w:asciiTheme="majorHAnsi" w:hAnsiTheme="majorHAnsi" w:cs="Times New Roman"/>
          <w:sz w:val="24"/>
          <w:szCs w:val="24"/>
        </w:rPr>
        <w:t xml:space="preserve"> </w:t>
      </w:r>
      <w:r w:rsidR="0015455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и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зменения, внесенные</w:t>
      </w:r>
      <w:r w:rsidR="00441CB8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</w:t>
      </w:r>
      <w:r w:rsidR="003B3C4F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статью</w:t>
      </w:r>
      <w:r w:rsidR="003B3C4F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175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.1 Налогового </w:t>
      </w:r>
      <w:r w:rsidR="0003418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</w:t>
      </w:r>
      <w:r w:rsidR="00441CB8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одекса</w:t>
      </w:r>
      <w:r w:rsidR="003B3C4F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(Закон Азербайджанской Республики</w:t>
      </w:r>
      <w:r w:rsidR="004D23A3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от 6 ноября 2007 года </w:t>
      </w:r>
      <w:r w:rsidR="004D23A3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номер 472-IIIQD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3B3C4F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441CB8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Закон Азербайджанской Республики</w:t>
      </w:r>
      <w:r w:rsidR="004D23A3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от 19 июня 2009 года </w:t>
      </w:r>
      <w:r w:rsidR="004D23A3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номер 835-IIIQD</w:t>
      </w:r>
      <w:r w:rsidR="003B3C4F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)</w:t>
      </w:r>
      <w:r w:rsidR="00A0586E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15455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A0586E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 были связаны с порядком уплаты стоимости налогооблагаемой операции без НДС.</w:t>
      </w:r>
      <w:proofErr w:type="gramEnd"/>
    </w:p>
    <w:p w:rsidR="006D31B1" w:rsidRPr="00B11D58" w:rsidRDefault="00EF6871" w:rsidP="000341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</w:rPr>
      </w:pPr>
      <w:r w:rsidRPr="00B11D58">
        <w:rPr>
          <w:rFonts w:asciiTheme="majorHAnsi" w:hAnsiTheme="majorHAnsi"/>
          <w:color w:val="000000"/>
        </w:rPr>
        <w:t xml:space="preserve">Таким образом, в </w:t>
      </w:r>
      <w:r w:rsidR="00AA66BC" w:rsidRPr="00B11D58">
        <w:rPr>
          <w:rFonts w:asciiTheme="majorHAnsi" w:hAnsiTheme="majorHAnsi"/>
          <w:color w:val="000000"/>
        </w:rPr>
        <w:t>действующей</w:t>
      </w:r>
      <w:r w:rsidRPr="00B11D58">
        <w:rPr>
          <w:rFonts w:asciiTheme="majorHAnsi" w:hAnsiTheme="majorHAnsi"/>
          <w:color w:val="000000"/>
        </w:rPr>
        <w:t xml:space="preserve"> редакции статьи 175</w:t>
      </w:r>
      <w:r w:rsidR="007723E0" w:rsidRPr="00B11D58">
        <w:rPr>
          <w:rFonts w:asciiTheme="majorHAnsi" w:hAnsiTheme="majorHAnsi"/>
          <w:color w:val="000000"/>
        </w:rPr>
        <w:t xml:space="preserve">.1 </w:t>
      </w:r>
      <w:r w:rsidRPr="00B11D58">
        <w:rPr>
          <w:rFonts w:asciiTheme="majorHAnsi" w:hAnsiTheme="majorHAnsi"/>
          <w:color w:val="000000"/>
        </w:rPr>
        <w:t>Налогового Кодекса</w:t>
      </w:r>
      <w:r w:rsidR="00BF1F5D" w:rsidRPr="00B11D58">
        <w:rPr>
          <w:rFonts w:asciiTheme="majorHAnsi" w:hAnsiTheme="majorHAnsi"/>
          <w:color w:val="000000"/>
        </w:rPr>
        <w:t xml:space="preserve"> исключ</w:t>
      </w:r>
      <w:r w:rsidR="00AA66BC" w:rsidRPr="00B11D58">
        <w:rPr>
          <w:rFonts w:asciiTheme="majorHAnsi" w:hAnsiTheme="majorHAnsi"/>
          <w:color w:val="000000"/>
        </w:rPr>
        <w:t xml:space="preserve">ены </w:t>
      </w:r>
      <w:r w:rsidR="00BF1F5D" w:rsidRPr="00B11D58">
        <w:rPr>
          <w:rFonts w:asciiTheme="majorHAnsi" w:hAnsiTheme="majorHAnsi"/>
          <w:color w:val="000000"/>
        </w:rPr>
        <w:t>случа</w:t>
      </w:r>
      <w:r w:rsidR="00AA66BC" w:rsidRPr="00B11D58">
        <w:rPr>
          <w:rFonts w:asciiTheme="majorHAnsi" w:hAnsiTheme="majorHAnsi"/>
          <w:color w:val="000000"/>
        </w:rPr>
        <w:t>и</w:t>
      </w:r>
      <w:r w:rsidR="00BF1F5D" w:rsidRPr="00B11D58">
        <w:rPr>
          <w:rFonts w:asciiTheme="majorHAnsi" w:hAnsiTheme="majorHAnsi"/>
          <w:color w:val="000000"/>
        </w:rPr>
        <w:t xml:space="preserve"> платежей в наличном порядке непосредственно на банковский счет предоставителя товаров, работ и услуг</w:t>
      </w:r>
      <w:r w:rsidR="00BF1F5D" w:rsidRPr="00B11D58">
        <w:rPr>
          <w:rFonts w:asciiTheme="majorHAnsi" w:hAnsiTheme="majorHAnsi"/>
        </w:rPr>
        <w:t xml:space="preserve"> </w:t>
      </w:r>
      <w:r w:rsidR="00AA66BC" w:rsidRPr="00B11D58">
        <w:rPr>
          <w:rFonts w:asciiTheme="majorHAnsi" w:hAnsiTheme="majorHAnsi"/>
          <w:color w:val="000000"/>
        </w:rPr>
        <w:t>в целях установления возмещаемого</w:t>
      </w:r>
      <w:r w:rsidR="00BF1F5D" w:rsidRPr="00B11D58">
        <w:rPr>
          <w:rFonts w:asciiTheme="majorHAnsi" w:hAnsiTheme="majorHAnsi"/>
          <w:color w:val="000000"/>
        </w:rPr>
        <w:t xml:space="preserve"> НДС</w:t>
      </w:r>
      <w:r w:rsidR="00805F24" w:rsidRPr="00B11D58">
        <w:rPr>
          <w:rFonts w:asciiTheme="majorHAnsi" w:hAnsiTheme="majorHAnsi"/>
          <w:color w:val="000000"/>
        </w:rPr>
        <w:t>.</w:t>
      </w:r>
    </w:p>
    <w:p w:rsidR="005D1700" w:rsidRPr="00B11D58" w:rsidRDefault="00805F24" w:rsidP="000341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</w:rPr>
      </w:pPr>
      <w:r w:rsidRPr="00B11D58">
        <w:rPr>
          <w:rFonts w:asciiTheme="majorHAnsi" w:hAnsiTheme="majorHAnsi"/>
          <w:color w:val="000000"/>
        </w:rPr>
        <w:t>Учитывая вышеуказанное, Пленум Конституционного С</w:t>
      </w:r>
      <w:r w:rsidR="00D006DB" w:rsidRPr="00B11D58">
        <w:rPr>
          <w:rFonts w:asciiTheme="majorHAnsi" w:hAnsiTheme="majorHAnsi"/>
          <w:color w:val="000000"/>
        </w:rPr>
        <w:t>уда приходит к выводу</w:t>
      </w:r>
      <w:r w:rsidR="006D31B1" w:rsidRPr="00B11D58">
        <w:rPr>
          <w:rFonts w:asciiTheme="majorHAnsi" w:hAnsiTheme="majorHAnsi"/>
          <w:color w:val="000000"/>
        </w:rPr>
        <w:t>,</w:t>
      </w:r>
      <w:r w:rsidR="00D006DB" w:rsidRPr="00B11D58">
        <w:rPr>
          <w:rFonts w:asciiTheme="majorHAnsi" w:hAnsiTheme="majorHAnsi"/>
          <w:color w:val="000000"/>
        </w:rPr>
        <w:t xml:space="preserve"> ч</w:t>
      </w:r>
      <w:r w:rsidR="007A1E74" w:rsidRPr="00B11D58">
        <w:rPr>
          <w:rFonts w:asciiTheme="majorHAnsi" w:hAnsiTheme="majorHAnsi"/>
          <w:color w:val="000000"/>
        </w:rPr>
        <w:t>то</w:t>
      </w:r>
      <w:r w:rsidR="00361A39" w:rsidRPr="00B11D58">
        <w:rPr>
          <w:rFonts w:asciiTheme="majorHAnsi" w:hAnsiTheme="majorHAnsi"/>
          <w:color w:val="000000"/>
        </w:rPr>
        <w:t xml:space="preserve"> положение</w:t>
      </w:r>
      <w:r w:rsidR="007A1E74" w:rsidRPr="00B11D58">
        <w:rPr>
          <w:rFonts w:asciiTheme="majorHAnsi" w:hAnsiTheme="majorHAnsi"/>
          <w:color w:val="000000"/>
        </w:rPr>
        <w:t xml:space="preserve"> </w:t>
      </w:r>
      <w:r w:rsidR="0025501A" w:rsidRPr="00B11D58">
        <w:rPr>
          <w:rFonts w:asciiTheme="majorHAnsi" w:hAnsiTheme="majorHAnsi"/>
          <w:color w:val="000000"/>
        </w:rPr>
        <w:t xml:space="preserve">«платежи в безналичном порядке» </w:t>
      </w:r>
      <w:r w:rsidR="0017615C" w:rsidRPr="00B11D58">
        <w:rPr>
          <w:rFonts w:asciiTheme="majorHAnsi" w:hAnsiTheme="majorHAnsi"/>
          <w:color w:val="000000"/>
        </w:rPr>
        <w:t>статьи 175</w:t>
      </w:r>
      <w:r w:rsidR="0025501A" w:rsidRPr="00B11D58">
        <w:rPr>
          <w:rFonts w:asciiTheme="majorHAnsi" w:hAnsiTheme="majorHAnsi"/>
          <w:color w:val="000000"/>
        </w:rPr>
        <w:t xml:space="preserve">.1 Налогового </w:t>
      </w:r>
      <w:r w:rsidR="00034189">
        <w:rPr>
          <w:rFonts w:asciiTheme="majorHAnsi" w:hAnsiTheme="majorHAnsi"/>
          <w:color w:val="000000"/>
        </w:rPr>
        <w:t>К</w:t>
      </w:r>
      <w:r w:rsidR="0025501A" w:rsidRPr="00B11D58">
        <w:rPr>
          <w:rFonts w:asciiTheme="majorHAnsi" w:hAnsiTheme="majorHAnsi"/>
          <w:color w:val="000000"/>
        </w:rPr>
        <w:t>одекса предусматривает уплату стоимости предоставленных товаров, проделанн</w:t>
      </w:r>
      <w:r w:rsidR="001C43E5" w:rsidRPr="00B11D58">
        <w:rPr>
          <w:rFonts w:asciiTheme="majorHAnsi" w:hAnsiTheme="majorHAnsi"/>
          <w:color w:val="000000"/>
        </w:rPr>
        <w:t>ых</w:t>
      </w:r>
      <w:r w:rsidR="0025501A" w:rsidRPr="00B11D58">
        <w:rPr>
          <w:rFonts w:asciiTheme="majorHAnsi" w:hAnsiTheme="majorHAnsi"/>
          <w:color w:val="000000"/>
        </w:rPr>
        <w:t xml:space="preserve"> работ и </w:t>
      </w:r>
      <w:r w:rsidR="00772BD1" w:rsidRPr="00B11D58">
        <w:rPr>
          <w:rFonts w:asciiTheme="majorHAnsi" w:hAnsiTheme="majorHAnsi"/>
          <w:color w:val="000000"/>
        </w:rPr>
        <w:t xml:space="preserve">оказанных </w:t>
      </w:r>
      <w:r w:rsidR="0025501A" w:rsidRPr="00B11D58">
        <w:rPr>
          <w:rFonts w:asciiTheme="majorHAnsi" w:hAnsiTheme="majorHAnsi"/>
          <w:color w:val="000000"/>
        </w:rPr>
        <w:t xml:space="preserve">услуг </w:t>
      </w:r>
      <w:r w:rsidR="00772BD1" w:rsidRPr="00B11D58">
        <w:rPr>
          <w:rFonts w:asciiTheme="majorHAnsi" w:hAnsiTheme="majorHAnsi"/>
          <w:color w:val="000000"/>
        </w:rPr>
        <w:t xml:space="preserve">в безналичном порядке </w:t>
      </w:r>
      <w:r w:rsidR="0025501A" w:rsidRPr="00B11D58">
        <w:rPr>
          <w:rFonts w:asciiTheme="majorHAnsi" w:hAnsiTheme="majorHAnsi"/>
          <w:color w:val="000000"/>
        </w:rPr>
        <w:t xml:space="preserve">без НДС (за исключением платежей в наличном порядке непосредственно на банковский счет </w:t>
      </w:r>
      <w:proofErr w:type="spellStart"/>
      <w:r w:rsidR="0025501A" w:rsidRPr="00B11D58">
        <w:rPr>
          <w:rFonts w:asciiTheme="majorHAnsi" w:hAnsiTheme="majorHAnsi"/>
          <w:color w:val="000000"/>
        </w:rPr>
        <w:t>предоставителя</w:t>
      </w:r>
      <w:proofErr w:type="spellEnd"/>
      <w:r w:rsidR="0025501A" w:rsidRPr="00B11D58">
        <w:rPr>
          <w:rFonts w:asciiTheme="majorHAnsi" w:hAnsiTheme="majorHAnsi"/>
          <w:color w:val="000000"/>
        </w:rPr>
        <w:t xml:space="preserve"> товаров, работ и услуг).</w:t>
      </w:r>
      <w:r w:rsidR="0017615C" w:rsidRPr="00B11D58">
        <w:rPr>
          <w:rFonts w:asciiTheme="majorHAnsi" w:hAnsiTheme="majorHAnsi"/>
          <w:color w:val="000000"/>
        </w:rPr>
        <w:t xml:space="preserve"> </w:t>
      </w:r>
    </w:p>
    <w:p w:rsidR="00D8152F" w:rsidRPr="00B11D58" w:rsidRDefault="0042386E" w:rsidP="000341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</w:rPr>
      </w:pPr>
      <w:r w:rsidRPr="00B11D58">
        <w:rPr>
          <w:rFonts w:asciiTheme="majorHAnsi" w:hAnsiTheme="majorHAnsi"/>
          <w:color w:val="000000"/>
          <w:shd w:val="clear" w:color="auto" w:fill="FFFFFF"/>
        </w:rPr>
        <w:t>В соответствии с</w:t>
      </w:r>
      <w:r w:rsidR="00A6180A" w:rsidRPr="00B11D58">
        <w:rPr>
          <w:rFonts w:asciiTheme="majorHAnsi" w:hAnsiTheme="majorHAnsi"/>
          <w:color w:val="000000"/>
          <w:shd w:val="clear" w:color="auto" w:fill="FFFFFF"/>
        </w:rPr>
        <w:t>о</w:t>
      </w:r>
      <w:r w:rsidRPr="00B11D58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A6180A" w:rsidRPr="00B11D58">
        <w:rPr>
          <w:rFonts w:asciiTheme="majorHAnsi" w:hAnsiTheme="majorHAnsi"/>
          <w:color w:val="000000"/>
          <w:shd w:val="clear" w:color="auto" w:fill="FFFFFF"/>
        </w:rPr>
        <w:t xml:space="preserve">статьей 176.4 Налогового </w:t>
      </w:r>
      <w:r w:rsidR="00034189">
        <w:rPr>
          <w:rFonts w:asciiTheme="majorHAnsi" w:hAnsiTheme="majorHAnsi"/>
          <w:color w:val="000000"/>
          <w:shd w:val="clear" w:color="auto" w:fill="FFFFFF"/>
        </w:rPr>
        <w:t>К</w:t>
      </w:r>
      <w:r w:rsidRPr="00B11D58">
        <w:rPr>
          <w:rFonts w:asciiTheme="majorHAnsi" w:hAnsiTheme="majorHAnsi"/>
          <w:color w:val="000000"/>
          <w:shd w:val="clear" w:color="auto" w:fill="FFFFFF"/>
        </w:rPr>
        <w:t>одекса</w:t>
      </w:r>
      <w:r w:rsidR="00252C25" w:rsidRPr="00B11D58">
        <w:rPr>
          <w:rFonts w:asciiTheme="majorHAnsi" w:hAnsiTheme="majorHAnsi"/>
          <w:color w:val="000000"/>
          <w:shd w:val="clear" w:color="auto" w:fill="FFFFFF"/>
        </w:rPr>
        <w:t>,</w:t>
      </w:r>
      <w:r w:rsidR="00D006DB" w:rsidRPr="00B11D58">
        <w:rPr>
          <w:rFonts w:asciiTheme="majorHAnsi" w:hAnsiTheme="majorHAnsi"/>
          <w:color w:val="000000"/>
          <w:shd w:val="clear" w:color="auto" w:fill="FFFFFF"/>
        </w:rPr>
        <w:t xml:space="preserve"> п</w:t>
      </w:r>
      <w:r w:rsidR="005B62E7" w:rsidRPr="00B11D58">
        <w:rPr>
          <w:rFonts w:asciiTheme="majorHAnsi" w:hAnsiTheme="majorHAnsi"/>
          <w:color w:val="000000"/>
          <w:shd w:val="clear" w:color="auto" w:fill="FFFFFF"/>
        </w:rPr>
        <w:t>ри розничной поставке товаров или оказании услуг покупателям, которые не являются плательщиками Н</w:t>
      </w:r>
      <w:r w:rsidR="00252C25" w:rsidRPr="00B11D58">
        <w:rPr>
          <w:rFonts w:asciiTheme="majorHAnsi" w:hAnsiTheme="majorHAnsi"/>
          <w:color w:val="000000"/>
          <w:shd w:val="clear" w:color="auto" w:fill="FFFFFF"/>
        </w:rPr>
        <w:t>ДС, вместо электронного налогового</w:t>
      </w:r>
      <w:r w:rsidR="005B62E7" w:rsidRPr="00B11D58">
        <w:rPr>
          <w:rFonts w:asciiTheme="majorHAnsi" w:hAnsiTheme="majorHAnsi"/>
          <w:color w:val="000000"/>
          <w:shd w:val="clear" w:color="auto" w:fill="FFFFFF"/>
        </w:rPr>
        <w:t xml:space="preserve"> счет</w:t>
      </w:r>
      <w:r w:rsidR="00252C25" w:rsidRPr="00B11D58">
        <w:rPr>
          <w:rFonts w:asciiTheme="majorHAnsi" w:hAnsiTheme="majorHAnsi"/>
          <w:color w:val="000000"/>
          <w:shd w:val="clear" w:color="auto" w:fill="FFFFFF"/>
        </w:rPr>
        <w:t>а</w:t>
      </w:r>
      <w:r w:rsidR="005B62E7" w:rsidRPr="00B11D58">
        <w:rPr>
          <w:rFonts w:asciiTheme="majorHAnsi" w:hAnsiTheme="majorHAnsi"/>
          <w:color w:val="000000"/>
          <w:shd w:val="clear" w:color="auto" w:fill="FFFFFF"/>
        </w:rPr>
        <w:t>-фактуры могут быть выписаны квитанция или чек. Квитанции, чеки</w:t>
      </w:r>
      <w:r w:rsidR="00252C25" w:rsidRPr="00B11D58">
        <w:rPr>
          <w:rFonts w:asciiTheme="majorHAnsi" w:hAnsiTheme="majorHAnsi"/>
          <w:color w:val="000000"/>
          <w:shd w:val="clear" w:color="auto" w:fill="FFFFFF"/>
        </w:rPr>
        <w:t>,</w:t>
      </w:r>
      <w:r w:rsidR="005B62E7" w:rsidRPr="00B11D58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5B62E7" w:rsidRPr="00B11D58">
        <w:rPr>
          <w:rFonts w:asciiTheme="majorHAnsi" w:hAnsiTheme="majorHAnsi"/>
          <w:color w:val="000000"/>
          <w:shd w:val="clear" w:color="auto" w:fill="FFFFFF"/>
        </w:rPr>
        <w:t xml:space="preserve"> электронные налоговые счета-фактуры, </w:t>
      </w:r>
      <w:r w:rsidR="00A31356" w:rsidRPr="00B11D58">
        <w:rPr>
          <w:rFonts w:asciiTheme="majorHAnsi" w:hAnsiTheme="majorHAnsi"/>
          <w:color w:val="000000"/>
          <w:shd w:val="clear" w:color="auto" w:fill="FFFFFF"/>
        </w:rPr>
        <w:t xml:space="preserve">не составленные в установленном порядке, </w:t>
      </w:r>
      <w:r w:rsidR="005B62E7" w:rsidRPr="00B11D58">
        <w:rPr>
          <w:rFonts w:asciiTheme="majorHAnsi" w:hAnsiTheme="majorHAnsi"/>
          <w:color w:val="000000"/>
          <w:shd w:val="clear" w:color="auto" w:fill="FFFFFF"/>
        </w:rPr>
        <w:t>документы, которыми оформляются операции, проводимые наличными</w:t>
      </w:r>
      <w:r w:rsidR="00A31356" w:rsidRPr="00B11D58">
        <w:rPr>
          <w:rFonts w:asciiTheme="majorHAnsi" w:hAnsiTheme="majorHAnsi"/>
          <w:color w:val="000000"/>
          <w:shd w:val="clear" w:color="auto" w:fill="FFFFFF"/>
        </w:rPr>
        <w:t>,</w:t>
      </w:r>
      <w:r w:rsidR="005B62E7" w:rsidRPr="00B11D58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5B62E7" w:rsidRPr="00B11D58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80113C" w:rsidRPr="00B11D58">
        <w:rPr>
          <w:rFonts w:asciiTheme="majorHAnsi" w:hAnsiTheme="majorHAnsi"/>
          <w:color w:val="000000"/>
          <w:shd w:val="clear" w:color="auto" w:fill="FFFFFF"/>
        </w:rPr>
        <w:t xml:space="preserve">в целях статьи 175 настоящего Кодекса </w:t>
      </w:r>
      <w:r w:rsidR="005B62E7" w:rsidRPr="00B11D58">
        <w:rPr>
          <w:rFonts w:asciiTheme="majorHAnsi" w:hAnsiTheme="majorHAnsi"/>
          <w:color w:val="000000"/>
          <w:shd w:val="clear" w:color="auto" w:fill="FFFFFF"/>
        </w:rPr>
        <w:t>не могут служить основанием для возмещения налога</w:t>
      </w:r>
      <w:r w:rsidR="0049031F" w:rsidRPr="00B11D58">
        <w:rPr>
          <w:rFonts w:asciiTheme="majorHAnsi" w:hAnsiTheme="majorHAnsi"/>
          <w:color w:val="000000"/>
          <w:shd w:val="clear" w:color="auto" w:fill="FFFFFF"/>
        </w:rPr>
        <w:t>;</w:t>
      </w:r>
      <w:r w:rsidR="005B62E7" w:rsidRPr="00B11D58">
        <w:rPr>
          <w:rFonts w:asciiTheme="majorHAnsi" w:hAnsiTheme="majorHAnsi"/>
          <w:color w:val="000000"/>
          <w:shd w:val="clear" w:color="auto" w:fill="FFFFFF"/>
        </w:rPr>
        <w:t xml:space="preserve"> независимо от положений, указанных в других статьях настоящего Кодекса,</w:t>
      </w:r>
      <w:r w:rsidR="00AB548A" w:rsidRPr="00B11D58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5B62E7" w:rsidRPr="00B11D58">
        <w:rPr>
          <w:rFonts w:asciiTheme="majorHAnsi" w:hAnsiTheme="majorHAnsi"/>
          <w:color w:val="000000"/>
          <w:shd w:val="clear" w:color="auto" w:fill="FFFFFF"/>
        </w:rPr>
        <w:t>производимое возмещение признается недействительным.</w:t>
      </w:r>
      <w:r w:rsidR="001E0B9B" w:rsidRPr="00B11D58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5A7E50" w:rsidRPr="00B11D58">
        <w:rPr>
          <w:rFonts w:asciiTheme="majorHAnsi" w:hAnsiTheme="majorHAnsi"/>
          <w:color w:val="000000"/>
        </w:rPr>
        <w:t>Данная</w:t>
      </w:r>
      <w:r w:rsidR="005E6471" w:rsidRPr="00B11D58">
        <w:rPr>
          <w:rFonts w:asciiTheme="majorHAnsi" w:hAnsiTheme="majorHAnsi"/>
          <w:color w:val="000000"/>
        </w:rPr>
        <w:t xml:space="preserve"> статья устанавливает документы,</w:t>
      </w:r>
      <w:r w:rsidR="001E0B9B" w:rsidRPr="00B11D58">
        <w:rPr>
          <w:rFonts w:asciiTheme="majorHAnsi" w:hAnsiTheme="majorHAnsi"/>
          <w:color w:val="000000"/>
        </w:rPr>
        <w:t xml:space="preserve"> которые </w:t>
      </w:r>
      <w:r w:rsidR="005E6471" w:rsidRPr="00B11D58">
        <w:rPr>
          <w:rFonts w:asciiTheme="majorHAnsi" w:hAnsiTheme="majorHAnsi"/>
          <w:color w:val="000000"/>
        </w:rPr>
        <w:t xml:space="preserve"> подтверждаю</w:t>
      </w:r>
      <w:r w:rsidR="001E0B9B" w:rsidRPr="00B11D58">
        <w:rPr>
          <w:rFonts w:asciiTheme="majorHAnsi" w:hAnsiTheme="majorHAnsi"/>
          <w:color w:val="000000"/>
        </w:rPr>
        <w:t>т</w:t>
      </w:r>
      <w:r w:rsidR="005E6471" w:rsidRPr="00B11D58">
        <w:rPr>
          <w:rFonts w:asciiTheme="majorHAnsi" w:hAnsiTheme="majorHAnsi"/>
          <w:color w:val="000000"/>
        </w:rPr>
        <w:t xml:space="preserve"> уплату НДС,</w:t>
      </w:r>
      <w:r w:rsidR="001E0B9B" w:rsidRPr="00B11D58">
        <w:rPr>
          <w:rFonts w:asciiTheme="majorHAnsi" w:hAnsiTheme="majorHAnsi"/>
          <w:color w:val="000000"/>
        </w:rPr>
        <w:t xml:space="preserve"> однако не дают оснований для возмещения суммы налога. </w:t>
      </w:r>
      <w:r w:rsidR="00D8152F" w:rsidRPr="00B11D58">
        <w:rPr>
          <w:rFonts w:asciiTheme="majorHAnsi" w:hAnsiTheme="majorHAnsi"/>
          <w:color w:val="000000"/>
        </w:rPr>
        <w:t xml:space="preserve">К ним относятся квитанции или чеки, выданные при поставке розничных товаров или оказании услуг покупателям, </w:t>
      </w:r>
      <w:r w:rsidR="00D46BF3" w:rsidRPr="00B11D58">
        <w:rPr>
          <w:rFonts w:asciiTheme="majorHAnsi" w:hAnsiTheme="majorHAnsi"/>
          <w:color w:val="000000"/>
        </w:rPr>
        <w:t>не являющимся плательщиками НДС,</w:t>
      </w:r>
      <w:r w:rsidR="00D8152F" w:rsidRPr="00B11D58">
        <w:rPr>
          <w:rFonts w:asciiTheme="majorHAnsi" w:hAnsiTheme="majorHAnsi"/>
          <w:color w:val="000000"/>
        </w:rPr>
        <w:t xml:space="preserve"> электронные налоговые счета-фактуры, не составленные в установленном порядке, а также документы, которыми оформляются операции, проводимые наличными.</w:t>
      </w:r>
    </w:p>
    <w:p w:rsidR="00193D78" w:rsidRPr="00B11D58" w:rsidRDefault="000F7AC8" w:rsidP="000341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</w:rPr>
      </w:pPr>
      <w:r w:rsidRPr="00B11D58">
        <w:rPr>
          <w:rFonts w:asciiTheme="majorHAnsi" w:hAnsiTheme="majorHAnsi"/>
          <w:color w:val="000000"/>
        </w:rPr>
        <w:t xml:space="preserve">Как видно, независимо </w:t>
      </w:r>
      <w:r w:rsidR="008C1690" w:rsidRPr="00B11D58">
        <w:rPr>
          <w:rFonts w:asciiTheme="majorHAnsi" w:hAnsiTheme="majorHAnsi"/>
          <w:color w:val="000000"/>
        </w:rPr>
        <w:t>от регистрации покупателя в целях НДС или ее отсутствия, документы, не дающие права на возмещение НДС, в том числе «документы, которыми оформляются операции, проводимые наличными», не дают основания для возмещения НДС.</w:t>
      </w:r>
    </w:p>
    <w:p w:rsidR="00034189" w:rsidRDefault="000F7AC8" w:rsidP="000341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hd w:val="clear" w:color="auto" w:fill="FFFFFF"/>
        </w:rPr>
      </w:pPr>
      <w:r w:rsidRPr="00B11D58">
        <w:rPr>
          <w:rFonts w:asciiTheme="majorHAnsi" w:hAnsiTheme="majorHAnsi"/>
          <w:color w:val="000000"/>
        </w:rPr>
        <w:t>На основании вышеуказанного Пленум Конституционного Суда считает,</w:t>
      </w:r>
      <w:r w:rsidR="00034189">
        <w:rPr>
          <w:rFonts w:asciiTheme="majorHAnsi" w:hAnsiTheme="majorHAnsi"/>
          <w:color w:val="000000"/>
        </w:rPr>
        <w:t xml:space="preserve"> </w:t>
      </w:r>
      <w:r w:rsidR="008B70E7" w:rsidRPr="00B11D58">
        <w:rPr>
          <w:rFonts w:asciiTheme="majorHAnsi" w:hAnsiTheme="majorHAnsi"/>
        </w:rPr>
        <w:t>что</w:t>
      </w:r>
      <w:r w:rsidR="003215F6" w:rsidRPr="00B11D58">
        <w:rPr>
          <w:rFonts w:asciiTheme="majorHAnsi" w:hAnsiTheme="majorHAnsi"/>
        </w:rPr>
        <w:t xml:space="preserve"> </w:t>
      </w:r>
      <w:r w:rsidRPr="00B11D58">
        <w:rPr>
          <w:rFonts w:asciiTheme="majorHAnsi" w:hAnsiTheme="majorHAnsi"/>
        </w:rPr>
        <w:t xml:space="preserve">положение «операции, проводимые наличными» статьи </w:t>
      </w:r>
      <w:r w:rsidR="008B70E7" w:rsidRPr="00B11D58">
        <w:rPr>
          <w:rFonts w:asciiTheme="majorHAnsi" w:hAnsiTheme="majorHAnsi"/>
          <w:color w:val="000000"/>
        </w:rPr>
        <w:t>176</w:t>
      </w:r>
      <w:r w:rsidRPr="00B11D58">
        <w:rPr>
          <w:rFonts w:asciiTheme="majorHAnsi" w:hAnsiTheme="majorHAnsi"/>
          <w:color w:val="000000"/>
        </w:rPr>
        <w:t>.4</w:t>
      </w:r>
      <w:r w:rsidR="008B70E7" w:rsidRPr="00B11D58">
        <w:rPr>
          <w:rFonts w:asciiTheme="majorHAnsi" w:hAnsiTheme="majorHAnsi"/>
          <w:color w:val="000000"/>
        </w:rPr>
        <w:t xml:space="preserve"> </w:t>
      </w:r>
      <w:r w:rsidRPr="00B11D58">
        <w:rPr>
          <w:rFonts w:asciiTheme="majorHAnsi" w:hAnsiTheme="majorHAnsi"/>
          <w:color w:val="000000"/>
        </w:rPr>
        <w:t xml:space="preserve">Налогового </w:t>
      </w:r>
      <w:r w:rsidR="00034189">
        <w:rPr>
          <w:rFonts w:asciiTheme="majorHAnsi" w:hAnsiTheme="majorHAnsi"/>
          <w:color w:val="000000"/>
        </w:rPr>
        <w:t>К</w:t>
      </w:r>
      <w:r w:rsidR="008B70E7" w:rsidRPr="00B11D58">
        <w:rPr>
          <w:rFonts w:asciiTheme="majorHAnsi" w:hAnsiTheme="majorHAnsi"/>
          <w:color w:val="000000"/>
        </w:rPr>
        <w:t>одекс</w:t>
      </w:r>
      <w:r w:rsidR="00DF2F0F" w:rsidRPr="00B11D58">
        <w:rPr>
          <w:rFonts w:asciiTheme="majorHAnsi" w:hAnsiTheme="majorHAnsi"/>
          <w:color w:val="000000"/>
        </w:rPr>
        <w:t>а</w:t>
      </w:r>
      <w:r w:rsidRPr="00B11D58">
        <w:rPr>
          <w:rFonts w:asciiTheme="majorHAnsi" w:hAnsiTheme="majorHAnsi"/>
          <w:color w:val="000000"/>
        </w:rPr>
        <w:t xml:space="preserve"> </w:t>
      </w:r>
      <w:r w:rsidR="003F2547" w:rsidRPr="00B11D58">
        <w:rPr>
          <w:rFonts w:asciiTheme="majorHAnsi" w:hAnsiTheme="majorHAnsi"/>
          <w:color w:val="000000"/>
        </w:rPr>
        <w:t>подразумевает</w:t>
      </w:r>
      <w:r w:rsidR="008B70E7" w:rsidRPr="00B11D58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0E231E" w:rsidRPr="00B11D58">
        <w:rPr>
          <w:rFonts w:asciiTheme="majorHAnsi" w:hAnsiTheme="majorHAnsi"/>
          <w:color w:val="000000"/>
          <w:shd w:val="clear" w:color="auto" w:fill="FFFFFF"/>
        </w:rPr>
        <w:t xml:space="preserve">как </w:t>
      </w:r>
      <w:r w:rsidRPr="00B11D58">
        <w:rPr>
          <w:rFonts w:asciiTheme="majorHAnsi" w:hAnsiTheme="majorHAnsi"/>
          <w:color w:val="000000"/>
          <w:shd w:val="clear" w:color="auto" w:fill="FFFFFF"/>
        </w:rPr>
        <w:t>стоимость</w:t>
      </w:r>
      <w:r w:rsidR="000E231E" w:rsidRPr="00B11D58">
        <w:rPr>
          <w:rFonts w:asciiTheme="majorHAnsi" w:hAnsiTheme="majorHAnsi"/>
          <w:color w:val="000000"/>
          <w:shd w:val="clear" w:color="auto" w:fill="FFFFFF"/>
        </w:rPr>
        <w:t xml:space="preserve"> поставленных товаров, проведенных работ и оказанных услуг</w:t>
      </w:r>
      <w:r w:rsidRPr="00B11D58">
        <w:rPr>
          <w:rFonts w:asciiTheme="majorHAnsi" w:hAnsiTheme="majorHAnsi"/>
          <w:color w:val="000000"/>
          <w:shd w:val="clear" w:color="auto" w:fill="FFFFFF"/>
        </w:rPr>
        <w:t xml:space="preserve"> без НДС, </w:t>
      </w:r>
      <w:r w:rsidR="000E231E" w:rsidRPr="00B11D58">
        <w:rPr>
          <w:rFonts w:asciiTheme="majorHAnsi" w:hAnsiTheme="majorHAnsi"/>
          <w:color w:val="000000"/>
          <w:shd w:val="clear" w:color="auto" w:fill="FFFFFF"/>
        </w:rPr>
        <w:t xml:space="preserve">так и </w:t>
      </w:r>
      <w:r w:rsidR="00E25EFF" w:rsidRPr="00B11D58">
        <w:rPr>
          <w:rFonts w:asciiTheme="majorHAnsi" w:hAnsiTheme="majorHAnsi"/>
          <w:color w:val="000000"/>
          <w:shd w:val="clear" w:color="auto" w:fill="FFFFFF"/>
        </w:rPr>
        <w:t>операции по уплате</w:t>
      </w:r>
      <w:r w:rsidR="000E231E" w:rsidRPr="00B11D58">
        <w:rPr>
          <w:rFonts w:asciiTheme="majorHAnsi" w:hAnsiTheme="majorHAnsi"/>
          <w:color w:val="000000"/>
          <w:shd w:val="clear" w:color="auto" w:fill="FFFFFF"/>
        </w:rPr>
        <w:t xml:space="preserve"> НДС наличными.</w:t>
      </w:r>
      <w:r w:rsidR="00A11B11" w:rsidRPr="00B11D58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="001775E4" w:rsidRPr="00B11D58">
        <w:rPr>
          <w:rFonts w:asciiTheme="majorHAnsi" w:hAnsiTheme="majorHAnsi"/>
          <w:color w:val="000000"/>
          <w:shd w:val="clear" w:color="auto" w:fill="FFFFFF"/>
        </w:rPr>
        <w:t xml:space="preserve">В этом случае, если стоимость предоставленных товаров, проделанной работы или оказанных услуг без НДС </w:t>
      </w:r>
      <w:r w:rsidR="006B175E" w:rsidRPr="00B11D58">
        <w:rPr>
          <w:rFonts w:asciiTheme="majorHAnsi" w:hAnsiTheme="majorHAnsi"/>
          <w:color w:val="000000"/>
          <w:shd w:val="clear" w:color="auto" w:fill="FFFFFF"/>
        </w:rPr>
        <w:t>либо</w:t>
      </w:r>
      <w:r w:rsidR="001775E4" w:rsidRPr="00B11D58">
        <w:rPr>
          <w:rFonts w:asciiTheme="majorHAnsi" w:hAnsiTheme="majorHAnsi"/>
          <w:color w:val="000000"/>
          <w:shd w:val="clear" w:color="auto" w:fill="FFFFFF"/>
        </w:rPr>
        <w:t xml:space="preserve"> сумма НДС оплачены в наличном порядке, то проведенное возмещение считается недействительным.</w:t>
      </w:r>
    </w:p>
    <w:p w:rsidR="00544774" w:rsidRPr="00B11D58" w:rsidRDefault="008B391E" w:rsidP="000341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hd w:val="clear" w:color="auto" w:fill="FFFFFF"/>
        </w:rPr>
      </w:pPr>
      <w:proofErr w:type="gramStart"/>
      <w:r w:rsidRPr="00B11D58">
        <w:rPr>
          <w:rFonts w:asciiTheme="majorHAnsi" w:hAnsiTheme="majorHAnsi"/>
          <w:color w:val="000000"/>
        </w:rPr>
        <w:t xml:space="preserve">Пленум Конституционного Суда также приходит к выводу, что согласно сути статей 175.1 и 176.4 Налогового </w:t>
      </w:r>
      <w:r w:rsidR="00034189">
        <w:rPr>
          <w:rFonts w:asciiTheme="majorHAnsi" w:hAnsiTheme="majorHAnsi"/>
          <w:color w:val="000000"/>
        </w:rPr>
        <w:t>К</w:t>
      </w:r>
      <w:r w:rsidRPr="00B11D58">
        <w:rPr>
          <w:rFonts w:asciiTheme="majorHAnsi" w:hAnsiTheme="majorHAnsi"/>
          <w:color w:val="000000"/>
        </w:rPr>
        <w:t xml:space="preserve">одекса, лишь стоимость предоставленных товаров, </w:t>
      </w:r>
      <w:r w:rsidRPr="00B11D58">
        <w:rPr>
          <w:rFonts w:asciiTheme="majorHAnsi" w:hAnsiTheme="majorHAnsi"/>
          <w:color w:val="000000"/>
        </w:rPr>
        <w:lastRenderedPageBreak/>
        <w:t xml:space="preserve">проведенных работ или оказанных услуг, полностью уплаченная в безналичном порядке без НДС (за исключением наличных платежей непосредственно на банковский счет </w:t>
      </w:r>
      <w:proofErr w:type="spellStart"/>
      <w:r w:rsidR="00C8364D" w:rsidRPr="00B11D58">
        <w:rPr>
          <w:rFonts w:asciiTheme="majorHAnsi" w:hAnsiTheme="majorHAnsi"/>
          <w:color w:val="000000"/>
        </w:rPr>
        <w:t>п</w:t>
      </w:r>
      <w:r w:rsidR="00C8364D">
        <w:rPr>
          <w:rFonts w:asciiTheme="majorHAnsi" w:hAnsiTheme="majorHAnsi"/>
          <w:color w:val="000000"/>
        </w:rPr>
        <w:t>редоставителя</w:t>
      </w:r>
      <w:proofErr w:type="spellEnd"/>
      <w:r w:rsidRPr="00B11D58">
        <w:rPr>
          <w:rFonts w:asciiTheme="majorHAnsi" w:hAnsiTheme="majorHAnsi"/>
          <w:color w:val="000000"/>
        </w:rPr>
        <w:t xml:space="preserve"> товаров, работ и услуг), а также сумма НДС, уплаченная на депозитный счет НДС по платежам и при операциях, совершаемых</w:t>
      </w:r>
      <w:proofErr w:type="gramEnd"/>
      <w:r w:rsidRPr="00B11D58">
        <w:rPr>
          <w:rFonts w:asciiTheme="majorHAnsi" w:hAnsiTheme="majorHAnsi"/>
          <w:color w:val="000000"/>
        </w:rPr>
        <w:t xml:space="preserve"> внутри этого счета в безналичном порядке по электронным налоговым счетам-фактурам, выданным налогоплательщику, признается суммой возмещаемого НДС</w:t>
      </w:r>
      <w:r w:rsidR="00392BD3" w:rsidRPr="00B11D58">
        <w:rPr>
          <w:rFonts w:asciiTheme="majorHAnsi" w:hAnsiTheme="majorHAnsi"/>
          <w:color w:val="000000"/>
        </w:rPr>
        <w:t>.</w:t>
      </w:r>
    </w:p>
    <w:p w:rsidR="00E36FB7" w:rsidRPr="00B11D58" w:rsidRDefault="008D50B5" w:rsidP="000341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hd w:val="clear" w:color="auto" w:fill="FFFFFF"/>
        </w:rPr>
      </w:pPr>
      <w:proofErr w:type="gramStart"/>
      <w:r w:rsidRPr="00B11D58">
        <w:rPr>
          <w:rFonts w:asciiTheme="majorHAnsi" w:hAnsiTheme="majorHAnsi"/>
          <w:color w:val="000000"/>
          <w:shd w:val="clear" w:color="auto" w:fill="FFFFFF"/>
        </w:rPr>
        <w:t>В связи с вопросом</w:t>
      </w:r>
      <w:r w:rsidR="001959B0" w:rsidRPr="00B11D58">
        <w:rPr>
          <w:rFonts w:asciiTheme="majorHAnsi" w:hAnsiTheme="majorHAnsi"/>
          <w:color w:val="000000"/>
          <w:shd w:val="clear" w:color="auto" w:fill="FFFFFF"/>
        </w:rPr>
        <w:t>, поставленн</w:t>
      </w:r>
      <w:r w:rsidRPr="00B11D58">
        <w:rPr>
          <w:rFonts w:asciiTheme="majorHAnsi" w:hAnsiTheme="majorHAnsi"/>
          <w:color w:val="000000"/>
          <w:shd w:val="clear" w:color="auto" w:fill="FFFFFF"/>
        </w:rPr>
        <w:t>ым в обращении относительно толкования</w:t>
      </w:r>
      <w:r w:rsidR="001959B0" w:rsidRPr="00B11D58">
        <w:rPr>
          <w:rFonts w:asciiTheme="majorHAnsi" w:hAnsiTheme="majorHAnsi"/>
          <w:color w:val="000000"/>
          <w:shd w:val="clear" w:color="auto" w:fill="FFFFFF"/>
        </w:rPr>
        <w:t xml:space="preserve"> упомянутых статей Налогового </w:t>
      </w:r>
      <w:r w:rsidR="00034189">
        <w:rPr>
          <w:rFonts w:asciiTheme="majorHAnsi" w:hAnsiTheme="majorHAnsi"/>
          <w:color w:val="000000"/>
          <w:shd w:val="clear" w:color="auto" w:fill="FFFFFF"/>
        </w:rPr>
        <w:t>К</w:t>
      </w:r>
      <w:r w:rsidR="001959B0" w:rsidRPr="00B11D58">
        <w:rPr>
          <w:rFonts w:asciiTheme="majorHAnsi" w:hAnsiTheme="majorHAnsi"/>
          <w:color w:val="000000"/>
          <w:shd w:val="clear" w:color="auto" w:fill="FFFFFF"/>
        </w:rPr>
        <w:t xml:space="preserve">одекса с точки зрения пункта 1.4 Правил, утвержденных Постановлением Кабинета Министров от 30 декабря 2007 года, </w:t>
      </w:r>
      <w:r w:rsidR="00E36FB7" w:rsidRPr="00B11D58">
        <w:rPr>
          <w:rFonts w:asciiTheme="majorHAnsi" w:hAnsiTheme="majorHAnsi"/>
          <w:color w:val="000000"/>
          <w:shd w:val="clear" w:color="auto" w:fill="FFFFFF"/>
        </w:rPr>
        <w:t xml:space="preserve">Пленум Конституционного Суда отмечает, что данные Правила приняты </w:t>
      </w:r>
      <w:r w:rsidR="00F25EDA" w:rsidRPr="00B11D58">
        <w:rPr>
          <w:rFonts w:asciiTheme="majorHAnsi" w:hAnsiTheme="majorHAnsi"/>
          <w:color w:val="000000"/>
          <w:shd w:val="clear" w:color="auto" w:fill="FFFFFF"/>
        </w:rPr>
        <w:t>для обеспечения</w:t>
      </w:r>
      <w:r w:rsidR="00E36FB7" w:rsidRPr="00B11D58">
        <w:rPr>
          <w:rFonts w:asciiTheme="majorHAnsi" w:hAnsiTheme="majorHAnsi"/>
          <w:color w:val="000000"/>
          <w:shd w:val="clear" w:color="auto" w:fill="FFFFFF"/>
        </w:rPr>
        <w:t xml:space="preserve"> исполнения Указа Президента Азербайджанской Республики «О применении Закона Азербайджанской Республики от 6 ноября </w:t>
      </w:r>
      <w:r w:rsidR="00716085" w:rsidRPr="00B11D58">
        <w:rPr>
          <w:rFonts w:asciiTheme="majorHAnsi" w:hAnsiTheme="majorHAnsi"/>
          <w:color w:val="000000"/>
          <w:shd w:val="clear" w:color="auto" w:fill="FFFFFF"/>
        </w:rPr>
        <w:t>2007 года номер 472-</w:t>
      </w:r>
      <w:r w:rsidR="00716085" w:rsidRPr="00B11D58">
        <w:rPr>
          <w:rFonts w:asciiTheme="majorHAnsi" w:hAnsiTheme="majorHAnsi"/>
          <w:color w:val="000000"/>
          <w:shd w:val="clear" w:color="auto" w:fill="FFFFFF"/>
          <w:lang w:val="en-US"/>
        </w:rPr>
        <w:t>IIIQD</w:t>
      </w:r>
      <w:r w:rsidR="00716085" w:rsidRPr="00B11D58">
        <w:rPr>
          <w:rFonts w:asciiTheme="majorHAnsi" w:hAnsiTheme="majorHAnsi"/>
          <w:color w:val="000000"/>
          <w:shd w:val="clear" w:color="auto" w:fill="FFFFFF"/>
        </w:rPr>
        <w:t xml:space="preserve"> «О внесении дополнений и изменений</w:t>
      </w:r>
      <w:proofErr w:type="gramEnd"/>
      <w:r w:rsidR="00716085" w:rsidRPr="00B11D58">
        <w:rPr>
          <w:rFonts w:asciiTheme="majorHAnsi" w:hAnsiTheme="majorHAnsi"/>
          <w:color w:val="000000"/>
          <w:shd w:val="clear" w:color="auto" w:fill="FFFFFF"/>
        </w:rPr>
        <w:t xml:space="preserve"> в Налоговый Кодекс Азербайджанской Республики» от 14 декабря 2007 года номер 675.</w:t>
      </w:r>
    </w:p>
    <w:p w:rsidR="009A4987" w:rsidRPr="00B11D58" w:rsidRDefault="00EF61E6" w:rsidP="000341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hd w:val="clear" w:color="auto" w:fill="FFFFFF"/>
        </w:rPr>
      </w:pPr>
      <w:proofErr w:type="gramStart"/>
      <w:r w:rsidRPr="00B11D58">
        <w:rPr>
          <w:rFonts w:asciiTheme="majorHAnsi" w:hAnsiTheme="majorHAnsi"/>
          <w:color w:val="000000"/>
          <w:shd w:val="clear" w:color="auto" w:fill="FFFFFF"/>
        </w:rPr>
        <w:t>На основании первоначальной редакции пункта 1.4 данных Правил стоимость товаров (работ, услуг), указанных в счетах-фактурах</w:t>
      </w:r>
      <w:r w:rsidR="00313890" w:rsidRPr="00B11D58">
        <w:rPr>
          <w:rFonts w:asciiTheme="majorHAnsi" w:hAnsiTheme="majorHAnsi"/>
          <w:color w:val="000000"/>
          <w:shd w:val="clear" w:color="auto" w:fill="FFFFFF"/>
        </w:rPr>
        <w:t xml:space="preserve"> лицом, приобретающим товары (работы, услуги) (далее –</w:t>
      </w:r>
      <w:r w:rsidR="00AB6F61" w:rsidRPr="00B11D58">
        <w:rPr>
          <w:rFonts w:asciiTheme="majorHAnsi" w:hAnsiTheme="majorHAnsi"/>
          <w:color w:val="000000"/>
          <w:shd w:val="clear" w:color="auto" w:fill="FFFFFF"/>
        </w:rPr>
        <w:t xml:space="preserve"> покупатель), без НДС перечисляе</w:t>
      </w:r>
      <w:r w:rsidR="00313890" w:rsidRPr="00B11D58">
        <w:rPr>
          <w:rFonts w:asciiTheme="majorHAnsi" w:hAnsiTheme="majorHAnsi"/>
          <w:color w:val="000000"/>
          <w:shd w:val="clear" w:color="auto" w:fill="FFFFFF"/>
        </w:rPr>
        <w:t>тся на банковский счет лица, предоставляющего данные товары (далее – продавец), а сумма НДС – на депозитный счет НДС.</w:t>
      </w:r>
      <w:proofErr w:type="gramEnd"/>
    </w:p>
    <w:p w:rsidR="00313890" w:rsidRPr="00B11D58" w:rsidRDefault="00313890" w:rsidP="000341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hd w:val="clear" w:color="auto" w:fill="FFFFFF"/>
        </w:rPr>
      </w:pPr>
      <w:r w:rsidRPr="00B11D58">
        <w:rPr>
          <w:rFonts w:asciiTheme="majorHAnsi" w:hAnsiTheme="majorHAnsi"/>
          <w:color w:val="000000"/>
          <w:shd w:val="clear" w:color="auto" w:fill="FFFFFF"/>
        </w:rPr>
        <w:t>Позже</w:t>
      </w:r>
      <w:r w:rsidR="004B6935">
        <w:rPr>
          <w:rFonts w:asciiTheme="majorHAnsi" w:hAnsiTheme="majorHAnsi"/>
          <w:color w:val="000000"/>
          <w:shd w:val="clear" w:color="auto" w:fill="FFFFFF"/>
        </w:rPr>
        <w:t>,</w:t>
      </w:r>
      <w:r w:rsidRPr="00B11D58">
        <w:rPr>
          <w:rFonts w:asciiTheme="majorHAnsi" w:hAnsiTheme="majorHAnsi"/>
          <w:color w:val="000000"/>
          <w:shd w:val="clear" w:color="auto" w:fill="FFFFFF"/>
        </w:rPr>
        <w:t xml:space="preserve"> Постановлением Кабинета Министров от 16 февраля 2008 года номер 47</w:t>
      </w:r>
      <w:r w:rsidR="009042B0" w:rsidRPr="00B11D58">
        <w:rPr>
          <w:rFonts w:asciiTheme="majorHAnsi" w:hAnsiTheme="majorHAnsi"/>
          <w:color w:val="000000"/>
          <w:shd w:val="clear" w:color="auto" w:fill="FFFFFF"/>
        </w:rPr>
        <w:t xml:space="preserve"> из </w:t>
      </w:r>
      <w:r w:rsidR="005A736A" w:rsidRPr="00B11D58">
        <w:rPr>
          <w:rFonts w:asciiTheme="majorHAnsi" w:hAnsiTheme="majorHAnsi"/>
          <w:color w:val="000000"/>
          <w:shd w:val="clear" w:color="auto" w:fill="FFFFFF"/>
        </w:rPr>
        <w:t>пункта 1.4 Правил, утвержденных Постановлением Кабинета Министров от 30 декабря 2007 года, было исключено слово «банковский».</w:t>
      </w:r>
    </w:p>
    <w:p w:rsidR="005A736A" w:rsidRPr="00B11D58" w:rsidRDefault="005A736A" w:rsidP="000341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hd w:val="clear" w:color="auto" w:fill="FFFFFF"/>
        </w:rPr>
      </w:pPr>
      <w:r w:rsidRPr="00B11D58">
        <w:rPr>
          <w:rFonts w:asciiTheme="majorHAnsi" w:hAnsiTheme="majorHAnsi"/>
          <w:color w:val="000000"/>
          <w:shd w:val="clear" w:color="auto" w:fill="FFFFFF"/>
        </w:rPr>
        <w:t>Прежде всего</w:t>
      </w:r>
      <w:r w:rsidR="00034189">
        <w:rPr>
          <w:rFonts w:asciiTheme="majorHAnsi" w:hAnsiTheme="majorHAnsi"/>
          <w:color w:val="000000"/>
          <w:shd w:val="clear" w:color="auto" w:fill="FFFFFF"/>
        </w:rPr>
        <w:t>,</w:t>
      </w:r>
      <w:r w:rsidRPr="00B11D58">
        <w:rPr>
          <w:rFonts w:asciiTheme="majorHAnsi" w:hAnsiTheme="majorHAnsi"/>
          <w:color w:val="000000"/>
          <w:shd w:val="clear" w:color="auto" w:fill="FFFFFF"/>
        </w:rPr>
        <w:t xml:space="preserve"> следует отметить, что со времени утверждения соответствующих Правил Постановлением Кабинета Министров от 30 декабря 2007 года номер 219 до принятия Постановления о внесении изменения в данные Правила от 16 февраля 2008 года номер 47 в статью 175.1 Налогового </w:t>
      </w:r>
      <w:r w:rsidR="00034189">
        <w:rPr>
          <w:rFonts w:asciiTheme="majorHAnsi" w:hAnsiTheme="majorHAnsi"/>
          <w:color w:val="000000"/>
          <w:shd w:val="clear" w:color="auto" w:fill="FFFFFF"/>
        </w:rPr>
        <w:t>К</w:t>
      </w:r>
      <w:r w:rsidRPr="00B11D58">
        <w:rPr>
          <w:rFonts w:asciiTheme="majorHAnsi" w:hAnsiTheme="majorHAnsi"/>
          <w:color w:val="000000"/>
          <w:shd w:val="clear" w:color="auto" w:fill="FFFFFF"/>
        </w:rPr>
        <w:t>одекса никаких изменений внесено не было.</w:t>
      </w:r>
    </w:p>
    <w:p w:rsidR="00034189" w:rsidRDefault="009F3A7C" w:rsidP="000341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  <w:shd w:val="clear" w:color="auto" w:fill="FFFFFF"/>
        </w:rPr>
      </w:pPr>
      <w:r w:rsidRPr="00B11D58">
        <w:rPr>
          <w:rFonts w:asciiTheme="majorHAnsi" w:hAnsiTheme="majorHAnsi"/>
          <w:color w:val="000000"/>
          <w:shd w:val="clear" w:color="auto" w:fill="FFFFFF"/>
        </w:rPr>
        <w:t>Иными словами, положения налогового законодательства о возмещении НДС оставались и остаются в силе. Поэтому принятие Постановления Кабинета Министров от 16 февраля 2008 года номер 47 не изменило порядка определения возмещаемого НДС.</w:t>
      </w:r>
    </w:p>
    <w:p w:rsidR="008F78AA" w:rsidRPr="00B11D58" w:rsidRDefault="00157C7B" w:rsidP="0003418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ajorHAnsi" w:hAnsiTheme="majorHAnsi"/>
          <w:color w:val="000000"/>
        </w:rPr>
      </w:pPr>
      <w:r w:rsidRPr="00B11D58">
        <w:rPr>
          <w:rFonts w:asciiTheme="majorHAnsi" w:hAnsiTheme="majorHAnsi"/>
          <w:color w:val="000000"/>
        </w:rPr>
        <w:t>Кроме того</w:t>
      </w:r>
      <w:r w:rsidR="009F3A7C" w:rsidRPr="00B11D58">
        <w:rPr>
          <w:rFonts w:asciiTheme="majorHAnsi" w:hAnsiTheme="majorHAnsi"/>
          <w:color w:val="000000"/>
        </w:rPr>
        <w:t>,</w:t>
      </w:r>
      <w:r w:rsidRPr="00B11D58">
        <w:rPr>
          <w:rFonts w:asciiTheme="majorHAnsi" w:hAnsiTheme="majorHAnsi"/>
          <w:color w:val="000000"/>
        </w:rPr>
        <w:t xml:space="preserve"> следуе</w:t>
      </w:r>
      <w:r w:rsidR="00DE5D0A" w:rsidRPr="00B11D58">
        <w:rPr>
          <w:rFonts w:asciiTheme="majorHAnsi" w:hAnsiTheme="majorHAnsi"/>
          <w:color w:val="000000"/>
        </w:rPr>
        <w:t>т учитывать, что законодатель</w:t>
      </w:r>
      <w:r w:rsidR="00F63D22" w:rsidRPr="00B11D58">
        <w:rPr>
          <w:rFonts w:asciiTheme="majorHAnsi" w:hAnsiTheme="majorHAnsi"/>
          <w:color w:val="000000"/>
        </w:rPr>
        <w:t>,</w:t>
      </w:r>
      <w:r w:rsidR="00DE5D0A" w:rsidRPr="00B11D58">
        <w:rPr>
          <w:rFonts w:asciiTheme="majorHAnsi" w:hAnsiTheme="majorHAnsi"/>
          <w:color w:val="000000"/>
        </w:rPr>
        <w:t xml:space="preserve"> регулируя вопросы</w:t>
      </w:r>
      <w:r w:rsidR="00F63D22" w:rsidRPr="00B11D58">
        <w:rPr>
          <w:rFonts w:asciiTheme="majorHAnsi" w:hAnsiTheme="majorHAnsi"/>
          <w:color w:val="000000"/>
        </w:rPr>
        <w:t>, нашедшие</w:t>
      </w:r>
      <w:r w:rsidRPr="00B11D58">
        <w:rPr>
          <w:rFonts w:asciiTheme="majorHAnsi" w:hAnsiTheme="majorHAnsi"/>
          <w:color w:val="000000"/>
        </w:rPr>
        <w:t xml:space="preserve"> </w:t>
      </w:r>
      <w:r w:rsidR="00DE5D0A" w:rsidRPr="00B11D58">
        <w:rPr>
          <w:rFonts w:asciiTheme="majorHAnsi" w:hAnsiTheme="majorHAnsi"/>
          <w:color w:val="000000"/>
        </w:rPr>
        <w:t>отражен</w:t>
      </w:r>
      <w:r w:rsidR="00F63D22" w:rsidRPr="00B11D58">
        <w:rPr>
          <w:rFonts w:asciiTheme="majorHAnsi" w:hAnsiTheme="majorHAnsi"/>
          <w:color w:val="000000"/>
        </w:rPr>
        <w:t xml:space="preserve">ие </w:t>
      </w:r>
      <w:r w:rsidR="00DE5D0A" w:rsidRPr="00B11D58">
        <w:rPr>
          <w:rFonts w:asciiTheme="majorHAnsi" w:hAnsiTheme="majorHAnsi"/>
          <w:color w:val="000000"/>
        </w:rPr>
        <w:t xml:space="preserve">в </w:t>
      </w:r>
      <w:r w:rsidRPr="00B11D58">
        <w:rPr>
          <w:rFonts w:asciiTheme="majorHAnsi" w:hAnsiTheme="majorHAnsi"/>
          <w:color w:val="000000"/>
        </w:rPr>
        <w:t>статье 94 Конституции</w:t>
      </w:r>
      <w:r w:rsidR="008F78AA" w:rsidRPr="00B11D58">
        <w:rPr>
          <w:rFonts w:asciiTheme="majorHAnsi" w:hAnsiTheme="majorHAnsi"/>
          <w:color w:val="000000"/>
        </w:rPr>
        <w:t>,</w:t>
      </w:r>
      <w:r w:rsidR="00724E21" w:rsidRPr="00B11D58">
        <w:rPr>
          <w:rFonts w:asciiTheme="majorHAnsi" w:hAnsiTheme="majorHAnsi"/>
          <w:color w:val="000000"/>
        </w:rPr>
        <w:t xml:space="preserve"> определяя </w:t>
      </w:r>
      <w:r w:rsidR="00F63D22" w:rsidRPr="00B11D58">
        <w:rPr>
          <w:rFonts w:asciiTheme="majorHAnsi" w:hAnsiTheme="majorHAnsi"/>
          <w:color w:val="000000"/>
        </w:rPr>
        <w:t>их стороны, носящие наиболее</w:t>
      </w:r>
      <w:r w:rsidR="00724E21" w:rsidRPr="00B11D58">
        <w:rPr>
          <w:rFonts w:asciiTheme="majorHAnsi" w:hAnsiTheme="majorHAnsi"/>
          <w:color w:val="000000"/>
        </w:rPr>
        <w:t xml:space="preserve"> важный и основательный характер</w:t>
      </w:r>
      <w:r w:rsidR="00F5616C" w:rsidRPr="00B11D58">
        <w:rPr>
          <w:rFonts w:asciiTheme="majorHAnsi" w:hAnsiTheme="majorHAnsi"/>
          <w:color w:val="000000"/>
        </w:rPr>
        <w:t xml:space="preserve">, </w:t>
      </w:r>
      <w:r w:rsidR="008B0324" w:rsidRPr="00B11D58">
        <w:rPr>
          <w:rFonts w:asciiTheme="majorHAnsi" w:hAnsiTheme="majorHAnsi"/>
          <w:color w:val="000000"/>
        </w:rPr>
        <w:t>в целях конкретизации и осуществления отрегулированных норм в законодательном порядке может уполномочить</w:t>
      </w:r>
      <w:r w:rsidR="008F78AA" w:rsidRPr="00B11D58">
        <w:rPr>
          <w:rFonts w:asciiTheme="majorHAnsi" w:hAnsiTheme="majorHAnsi"/>
          <w:color w:val="000000"/>
        </w:rPr>
        <w:t xml:space="preserve"> соответствующ</w:t>
      </w:r>
      <w:r w:rsidR="008B0324" w:rsidRPr="00B11D58">
        <w:rPr>
          <w:rFonts w:asciiTheme="majorHAnsi" w:hAnsiTheme="majorHAnsi"/>
          <w:color w:val="000000"/>
        </w:rPr>
        <w:t>ий орган</w:t>
      </w:r>
      <w:r w:rsidR="008F78AA" w:rsidRPr="00B11D58">
        <w:rPr>
          <w:rFonts w:asciiTheme="majorHAnsi" w:hAnsiTheme="majorHAnsi"/>
          <w:color w:val="000000"/>
        </w:rPr>
        <w:t xml:space="preserve"> исполнительной власти </w:t>
      </w:r>
      <w:r w:rsidR="008B0324" w:rsidRPr="00B11D58">
        <w:rPr>
          <w:rFonts w:asciiTheme="majorHAnsi" w:hAnsiTheme="majorHAnsi"/>
          <w:color w:val="000000"/>
        </w:rPr>
        <w:t>устанавливать правила</w:t>
      </w:r>
      <w:r w:rsidR="008F78AA" w:rsidRPr="00B11D58">
        <w:rPr>
          <w:rFonts w:asciiTheme="majorHAnsi" w:hAnsiTheme="majorHAnsi"/>
          <w:color w:val="000000"/>
        </w:rPr>
        <w:t>.</w:t>
      </w:r>
    </w:p>
    <w:p w:rsidR="006428A8" w:rsidRPr="00B11D58" w:rsidRDefault="00584D1A" w:rsidP="00034189">
      <w:pPr>
        <w:shd w:val="clear" w:color="auto" w:fill="FFFFFF"/>
        <w:tabs>
          <w:tab w:val="left" w:pos="3544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gramStart"/>
      <w:r w:rsidRPr="00B11D58">
        <w:rPr>
          <w:rFonts w:asciiTheme="majorHAnsi" w:hAnsiTheme="majorHAnsi" w:cs="Times New Roman"/>
          <w:sz w:val="24"/>
          <w:szCs w:val="24"/>
        </w:rPr>
        <w:t>Согласно с</w:t>
      </w:r>
      <w:r w:rsidR="0037181F" w:rsidRPr="00B11D58">
        <w:rPr>
          <w:rFonts w:asciiTheme="majorHAnsi" w:hAnsiTheme="majorHAnsi" w:cs="Times New Roman"/>
          <w:sz w:val="24"/>
          <w:szCs w:val="24"/>
        </w:rPr>
        <w:t>одержанию</w:t>
      </w:r>
      <w:r w:rsidRPr="00B11D58">
        <w:rPr>
          <w:rFonts w:asciiTheme="majorHAnsi" w:hAnsiTheme="majorHAnsi" w:cs="Times New Roman"/>
          <w:sz w:val="24"/>
          <w:szCs w:val="24"/>
        </w:rPr>
        <w:t xml:space="preserve"> </w:t>
      </w:r>
      <w:r w:rsidR="0005192C" w:rsidRPr="00B11D58">
        <w:rPr>
          <w:rFonts w:asciiTheme="majorHAnsi" w:hAnsiTheme="majorHAnsi" w:cs="Times New Roman"/>
          <w:sz w:val="24"/>
          <w:szCs w:val="24"/>
        </w:rPr>
        <w:t>ча</w:t>
      </w:r>
      <w:r w:rsidR="00342379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сти V ст</w:t>
      </w:r>
      <w:r w:rsidR="0037181F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атьи 149 К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онституции</w:t>
      </w:r>
      <w:r w:rsidR="0037181F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</w:t>
      </w:r>
      <w:r w:rsidR="00342379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а также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правовой позиции</w:t>
      </w:r>
      <w:r w:rsidR="00342379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Пленума Конституционного Суда</w:t>
      </w:r>
      <w:r w:rsidR="00D65A45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изложенн</w:t>
      </w:r>
      <w:r w:rsidR="0037181F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ой</w:t>
      </w:r>
      <w:r w:rsidR="00D65A45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в Постановлении от </w:t>
      </w:r>
      <w:r w:rsidR="0037181F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30 декабря 2008 </w:t>
      </w:r>
      <w:r w:rsidR="00142FED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года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37181F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относительно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статьи 1 Закона Азербайджанской Республики от "</w:t>
      </w:r>
      <w:r w:rsidR="0037181F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Об у</w:t>
      </w:r>
      <w:r w:rsidR="00342379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вековечении </w:t>
      </w:r>
      <w:r w:rsidR="0050024E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имени </w:t>
      </w:r>
      <w:proofErr w:type="spellStart"/>
      <w:r w:rsidR="0050024E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ш</w:t>
      </w:r>
      <w:r w:rsidR="00342379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ехида</w:t>
      </w:r>
      <w:proofErr w:type="spellEnd"/>
      <w:r w:rsidR="00342379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и льготах семьям </w:t>
      </w:r>
      <w:proofErr w:type="spellStart"/>
      <w:r w:rsidR="00342379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шехидов</w:t>
      </w:r>
      <w:proofErr w:type="spellEnd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»,</w:t>
      </w:r>
      <w:r w:rsidR="006428A8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AB266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двадцатого абзаца пункта 1 статьи 11 За</w:t>
      </w:r>
      <w:r w:rsidR="002556D5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кона Азербайджанской Республики</w:t>
      </w:r>
      <w:r w:rsidR="00AB266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2556D5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«О статусе военнослужащих» </w:t>
      </w:r>
      <w:r w:rsidR="00392BD3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и </w:t>
      </w:r>
      <w:r w:rsidR="005E55A2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утвержденного Законом Азербайджанской Республики от 3 октября 1997 года </w:t>
      </w:r>
      <w:r w:rsidR="00392BD3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Постановления</w:t>
      </w:r>
      <w:proofErr w:type="gramEnd"/>
      <w:r w:rsidR="006428A8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5E55A2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от 28 марта 2014 года </w:t>
      </w:r>
      <w:r w:rsidR="006428A8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«Относительно толкования части </w:t>
      </w:r>
      <w:r w:rsidR="002556D5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второй</w:t>
      </w:r>
      <w:r w:rsidR="006428A8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статьи 121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2556D5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Положения «О прохождении военной службы», </w:t>
      </w:r>
      <w:r w:rsidR="00AB266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 должны противоречить конституционным нормам, общепринятым принципам и законам и указам Президента Азербайджанской Республики. В соответствии с этим постановления, принятые Кабинетом Министров в связи с исполнением законов</w:t>
      </w:r>
      <w:r w:rsidR="005E55A2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="00AB2660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должны соответствовать целям данного закона, не менять его содержания, регулировать установленные законом вопросы.</w:t>
      </w:r>
    </w:p>
    <w:p w:rsidR="00AB2660" w:rsidRPr="00B11D58" w:rsidRDefault="00AB2660" w:rsidP="00034189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Несл</w:t>
      </w:r>
      <w:r w:rsidR="003F474F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учайно в </w:t>
      </w:r>
      <w:r w:rsidR="0003418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</w:t>
      </w:r>
      <w:r w:rsidR="003F474F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татье 2.2 Налогового </w:t>
      </w:r>
      <w:r w:rsidR="0003418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одекса закреплено, что нормативные правовые акты, принятые на основе настоящего </w:t>
      </w:r>
      <w:r w:rsidR="00C8364D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одекса или же с целью его исполнения, не должны противоречить положениям настоящего </w:t>
      </w:r>
      <w:r w:rsidR="00034189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одекса.</w:t>
      </w:r>
    </w:p>
    <w:p w:rsidR="00AB2660" w:rsidRPr="00B11D58" w:rsidRDefault="00AB2660" w:rsidP="00034189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 xml:space="preserve">Учитывая </w:t>
      </w:r>
      <w:proofErr w:type="gramStart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вышеуказанное</w:t>
      </w:r>
      <w:proofErr w:type="gramEnd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 Пленум Ко</w:t>
      </w:r>
      <w:r w:rsidR="0036788C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н</w:t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ституционного Суда приходит к такому выводу:</w:t>
      </w:r>
    </w:p>
    <w:p w:rsidR="00AB2660" w:rsidRPr="004B6935" w:rsidRDefault="006260F8" w:rsidP="004B6935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</w:t>
      </w:r>
      <w:r w:rsidR="00AB2660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оложение «в безналичном порядке» статьи 175.1 Налогового </w:t>
      </w:r>
      <w:r w:rsidR="004B6935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</w:t>
      </w:r>
      <w:r w:rsidR="00AB2660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одекса предусматривает оплату в безналичном порядке стоимости предоставленных товаров, выполненных работ или оказанных услуг без НДС (за исключением платежей в наличном порядке непосредственно на банковский счет </w:t>
      </w:r>
      <w:proofErr w:type="spellStart"/>
      <w:r w:rsidR="00C8364D" w:rsidRPr="00B11D58">
        <w:rPr>
          <w:rFonts w:asciiTheme="majorHAnsi" w:hAnsiTheme="majorHAnsi"/>
          <w:color w:val="000000"/>
        </w:rPr>
        <w:t>п</w:t>
      </w:r>
      <w:r w:rsidR="00C8364D">
        <w:rPr>
          <w:rFonts w:asciiTheme="majorHAnsi" w:hAnsiTheme="majorHAnsi"/>
          <w:color w:val="000000"/>
        </w:rPr>
        <w:t>редоставителя</w:t>
      </w:r>
      <w:proofErr w:type="spellEnd"/>
      <w:r w:rsidR="00AB2660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товаров, работ и услуг</w:t>
      </w:r>
      <w:r w:rsidR="009C2576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)</w:t>
      </w:r>
      <w:r w:rsidR="00AB2660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;</w:t>
      </w:r>
    </w:p>
    <w:p w:rsidR="00AB2660" w:rsidRPr="004B6935" w:rsidRDefault="006260F8" w:rsidP="004B6935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</w:t>
      </w:r>
      <w:r w:rsidR="00AB2660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оложение «операции, проводимые наличными» статьи 176.4 Налогового </w:t>
      </w:r>
      <w:r w:rsid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</w:t>
      </w:r>
      <w:r w:rsidR="00AB2660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одекса предусматривает операции, </w:t>
      </w:r>
      <w:r w:rsidR="003E3CF2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при которых</w:t>
      </w:r>
      <w:r w:rsidR="00AB2660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3E51A1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как </w:t>
      </w:r>
      <w:r w:rsidR="00AB2660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стоимость предоставленных товаров, проделанных работ или оказанных услуг без НДС, </w:t>
      </w:r>
      <w:r w:rsidR="003E51A1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так и </w:t>
      </w:r>
      <w:r w:rsidR="00AB2660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сумма НДС уплачива</w:t>
      </w:r>
      <w:r w:rsidR="00DC5C51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ю</w:t>
      </w:r>
      <w:r w:rsidR="00AB2660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тся в наличном порядке. При этом в случае уплаты </w:t>
      </w:r>
      <w:proofErr w:type="gramStart"/>
      <w:r w:rsidR="00AB2660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стоимости предоставленного товара, проделанной работы или оказанной услуги без НДС или суммы НДС в наличном порядке проведенное возмещение считается</w:t>
      </w:r>
      <w:proofErr w:type="gramEnd"/>
      <w:r w:rsidR="00AB2660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недействительным;</w:t>
      </w:r>
    </w:p>
    <w:p w:rsidR="00BB192A" w:rsidRPr="004B6935" w:rsidRDefault="005D2ADB" w:rsidP="004B6935">
      <w:pPr>
        <w:pStyle w:val="a9"/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proofErr w:type="gramStart"/>
      <w:r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согласно сути статей</w:t>
      </w:r>
      <w:r w:rsidR="00F142AA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175.1 и 176.4 Налогового </w:t>
      </w:r>
      <w:r w:rsid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</w:t>
      </w:r>
      <w:r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одекса</w:t>
      </w:r>
      <w:r w:rsidR="00F142AA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,</w:t>
      </w:r>
      <w:r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r w:rsidR="004B5C91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суммой возмещаемого НДС признается </w:t>
      </w:r>
      <w:r w:rsidR="00BB192A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лишь стоимость предоставленных товаров, проведенных работ или оказанных услуг, полностью уплаченная в безналичном порядке без НДС (за исключением наличных платежей непосредственно на банковский счет </w:t>
      </w:r>
      <w:proofErr w:type="spellStart"/>
      <w:r w:rsidR="00C8364D" w:rsidRPr="00B11D58">
        <w:rPr>
          <w:rFonts w:asciiTheme="majorHAnsi" w:hAnsiTheme="majorHAnsi"/>
          <w:color w:val="000000"/>
        </w:rPr>
        <w:t>п</w:t>
      </w:r>
      <w:r w:rsidR="00C8364D">
        <w:rPr>
          <w:rFonts w:asciiTheme="majorHAnsi" w:hAnsiTheme="majorHAnsi"/>
          <w:color w:val="000000"/>
        </w:rPr>
        <w:t>редоставителя</w:t>
      </w:r>
      <w:proofErr w:type="spellEnd"/>
      <w:r w:rsidR="00BB192A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товаров, работ и услуг), а также сумма НДС, уплаченная на депозитный счет НДС по платежам и при операциях, совершаемых внутри этого счета в</w:t>
      </w:r>
      <w:proofErr w:type="gramEnd"/>
      <w:r w:rsidR="00BB192A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безналичном </w:t>
      </w:r>
      <w:proofErr w:type="gramStart"/>
      <w:r w:rsidR="00BB192A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="00BB192A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по электронным налоговым счетам-факту</w:t>
      </w:r>
      <w:r w:rsidR="004B5C91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рам, выданным налогоплательщику</w:t>
      </w:r>
      <w:r w:rsidR="00BB192A" w:rsidRP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.</w:t>
      </w:r>
    </w:p>
    <w:p w:rsidR="00AB2660" w:rsidRPr="00B11D58" w:rsidRDefault="00AB2660" w:rsidP="00034189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Руководствуясь частью VI статьи 130 Конституции Азербайджанской Республики, статьями 60, 63, 65, 66, 67 и 69 Закона Азербайджанской Республики «О Конституционном Суде», Пленум Конституционного </w:t>
      </w:r>
      <w:r w:rsidR="00320EA9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Суда Азербайджанской Республики</w:t>
      </w:r>
    </w:p>
    <w:p w:rsidR="00AB2660" w:rsidRPr="004B6935" w:rsidRDefault="00AB2660" w:rsidP="004B6935">
      <w:pPr>
        <w:shd w:val="clear" w:color="auto" w:fill="FFFFFF"/>
        <w:spacing w:before="240" w:after="240" w:line="240" w:lineRule="auto"/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</w:pPr>
      <w:proofErr w:type="gramStart"/>
      <w:r w:rsidRPr="004B693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4B6935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ru-RU"/>
        </w:rPr>
        <w:t xml:space="preserve"> О С Т А Н О В И Л:</w:t>
      </w:r>
    </w:p>
    <w:p w:rsidR="00213AD3" w:rsidRPr="00B11D58" w:rsidRDefault="00C2249A" w:rsidP="004B6935">
      <w:pPr>
        <w:shd w:val="clear" w:color="auto" w:fill="FFFFFF"/>
        <w:spacing w:after="120" w:line="240" w:lineRule="auto"/>
        <w:ind w:left="568" w:hanging="28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1.</w:t>
      </w:r>
      <w:r w:rsid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</w:t>
      </w:r>
      <w:r w:rsidR="00213AD3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оложение «в безналичном порядке» статьи 175.1 Налогового </w:t>
      </w:r>
      <w:r w:rsid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</w:t>
      </w:r>
      <w:r w:rsidR="00213AD3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одекса Азербайджанской Республики предусматривает оплату в безналичном порядке стоимости предоставленных товаров, выполненных работ или оказанных услуг без НДС (за исключением платежей в наличном порядке непосредственно на банковский счет </w:t>
      </w:r>
      <w:proofErr w:type="spellStart"/>
      <w:r w:rsidR="00C8364D" w:rsidRPr="00B11D58">
        <w:rPr>
          <w:rFonts w:asciiTheme="majorHAnsi" w:hAnsiTheme="majorHAnsi"/>
          <w:color w:val="000000"/>
        </w:rPr>
        <w:t>п</w:t>
      </w:r>
      <w:r w:rsidR="00C8364D">
        <w:rPr>
          <w:rFonts w:asciiTheme="majorHAnsi" w:hAnsiTheme="majorHAnsi"/>
          <w:color w:val="000000"/>
        </w:rPr>
        <w:t>редоставителя</w:t>
      </w:r>
      <w:proofErr w:type="spellEnd"/>
      <w:r w:rsidR="00213AD3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товаров, работ и услуг);</w:t>
      </w:r>
    </w:p>
    <w:p w:rsidR="00213AD3" w:rsidRPr="00B11D58" w:rsidRDefault="00C2249A" w:rsidP="004B6935">
      <w:pPr>
        <w:shd w:val="clear" w:color="auto" w:fill="FFFFFF"/>
        <w:spacing w:after="120" w:line="240" w:lineRule="auto"/>
        <w:ind w:left="568" w:hanging="28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2.</w:t>
      </w:r>
      <w:r w:rsid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</w:t>
      </w:r>
      <w:r w:rsidR="00213AD3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оложение «операции, проводимые наличными» статьи 176.4 Налогового </w:t>
      </w:r>
      <w:r w:rsid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</w:t>
      </w:r>
      <w:r w:rsidR="00213AD3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одекса </w:t>
      </w:r>
      <w:r w:rsidR="00FC0C7B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Азербайджанской Республики </w:t>
      </w:r>
      <w:r w:rsidR="00213AD3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предусматривает операции, при которых как стоимость предоставленных товаров, проделанных работ или оказанных услуг без НДС, так и сумма НДС уплачиваются в наличном порядке. При этом в случае уплаты </w:t>
      </w:r>
      <w:proofErr w:type="gramStart"/>
      <w:r w:rsidR="00213AD3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стоимости предоставленного товара, проделанной работы или оказанной услуги без НДС или суммы НДС в наличном порядке проведенное  возмещение считается</w:t>
      </w:r>
      <w:proofErr w:type="gramEnd"/>
      <w:r w:rsidR="00213AD3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недействительным;</w:t>
      </w:r>
    </w:p>
    <w:p w:rsidR="00213AD3" w:rsidRPr="00B11D58" w:rsidRDefault="00C2249A" w:rsidP="004B6935">
      <w:pPr>
        <w:shd w:val="clear" w:color="auto" w:fill="FFFFFF"/>
        <w:spacing w:after="120" w:line="240" w:lineRule="auto"/>
        <w:ind w:left="568" w:hanging="28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3.</w:t>
      </w:r>
      <w:r w:rsid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proofErr w:type="gramStart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С</w:t>
      </w:r>
      <w:r w:rsidR="00213AD3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огласно сути статей 175.1 и 176.4 Налогового </w:t>
      </w:r>
      <w:r w:rsid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К</w:t>
      </w:r>
      <w:r w:rsidR="00213AD3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одекса</w:t>
      </w:r>
      <w:r w:rsidR="000F5376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Азербайджанской Республики</w:t>
      </w:r>
      <w:r w:rsidR="00213AD3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, суммой возмещаемого НДС признается лишь стоимость предоставленных товаров, проведенных работ или оказанных услуг, полностью уплаченная в безналичном порядке без НДС (за исключением наличных платежей непосредственно на банковский счет </w:t>
      </w:r>
      <w:r w:rsidR="00C8364D" w:rsidRPr="00B11D58">
        <w:rPr>
          <w:rFonts w:asciiTheme="majorHAnsi" w:hAnsiTheme="majorHAnsi"/>
          <w:color w:val="000000"/>
        </w:rPr>
        <w:t>п</w:t>
      </w:r>
      <w:r w:rsidR="00C8364D">
        <w:rPr>
          <w:rFonts w:asciiTheme="majorHAnsi" w:hAnsiTheme="majorHAnsi"/>
          <w:color w:val="000000"/>
        </w:rPr>
        <w:t>редоставителя</w:t>
      </w:r>
      <w:r w:rsidR="00213AD3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товаров, работ и услуг), а также сумма НДС, уплаченная на депозитный счет НДС по платежам и при операциях, совершаемых внутри этого</w:t>
      </w:r>
      <w:proofErr w:type="gramEnd"/>
      <w:r w:rsidR="00213AD3"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счета в безналичном порядке по электронным налоговым счетам-фактурам, выданным налогоплательщику.</w:t>
      </w:r>
    </w:p>
    <w:p w:rsidR="00C2249A" w:rsidRPr="00B11D58" w:rsidRDefault="00C2249A" w:rsidP="004B6935">
      <w:pPr>
        <w:shd w:val="clear" w:color="auto" w:fill="FFFFFF"/>
        <w:spacing w:after="120" w:line="240" w:lineRule="auto"/>
        <w:ind w:left="568" w:hanging="28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4.</w:t>
      </w:r>
      <w:r w:rsid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Постановление вступает в силу со дня опубликования.</w:t>
      </w:r>
    </w:p>
    <w:p w:rsidR="00C2249A" w:rsidRPr="00B11D58" w:rsidRDefault="00C2249A" w:rsidP="004B6935">
      <w:pPr>
        <w:shd w:val="clear" w:color="auto" w:fill="FFFFFF"/>
        <w:spacing w:after="120" w:line="240" w:lineRule="auto"/>
        <w:ind w:left="568" w:hanging="284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lastRenderedPageBreak/>
        <w:t>5.</w:t>
      </w:r>
      <w:r w:rsid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Постановление опубликовать в газетах «Азербайджан», «Республика», «</w:t>
      </w:r>
      <w:proofErr w:type="spellStart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Халг</w:t>
      </w:r>
      <w:proofErr w:type="spellEnd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газети</w:t>
      </w:r>
      <w:proofErr w:type="spellEnd"/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», «Бакинский рабочий» и в «Вестнике Конституционного Суда Азербайджанской Республики».</w:t>
      </w:r>
    </w:p>
    <w:p w:rsidR="00C2249A" w:rsidRPr="00B11D58" w:rsidRDefault="00C2249A" w:rsidP="004B6935">
      <w:pPr>
        <w:shd w:val="clear" w:color="auto" w:fill="FFFFFF"/>
        <w:spacing w:after="0" w:line="240" w:lineRule="auto"/>
        <w:ind w:left="567" w:hanging="283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6.</w:t>
      </w:r>
      <w:r w:rsidR="004B6935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ab/>
      </w:r>
      <w:r w:rsidRPr="00B11D58"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  <w:t>Постановление окончательно, не может быть отменено, изменено или официально истолковано ни одним органом или лицом.</w:t>
      </w:r>
    </w:p>
    <w:sectPr w:rsidR="00C2249A" w:rsidRPr="00B11D58" w:rsidSect="00B11D5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7906"/>
    <w:multiLevelType w:val="multilevel"/>
    <w:tmpl w:val="5B0A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A3119"/>
    <w:multiLevelType w:val="multilevel"/>
    <w:tmpl w:val="7E3C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961CF"/>
    <w:multiLevelType w:val="multilevel"/>
    <w:tmpl w:val="FEEE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B1B66"/>
    <w:multiLevelType w:val="hybridMultilevel"/>
    <w:tmpl w:val="8CCE5CBA"/>
    <w:lvl w:ilvl="0" w:tplc="217018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03F252A"/>
    <w:multiLevelType w:val="multilevel"/>
    <w:tmpl w:val="F7E0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B62039"/>
    <w:multiLevelType w:val="hybridMultilevel"/>
    <w:tmpl w:val="D7DA85E0"/>
    <w:lvl w:ilvl="0" w:tplc="21701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D0155"/>
    <w:multiLevelType w:val="multilevel"/>
    <w:tmpl w:val="96A23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E582EEA"/>
    <w:multiLevelType w:val="multilevel"/>
    <w:tmpl w:val="F2B0D9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F0E4A97"/>
    <w:multiLevelType w:val="multilevel"/>
    <w:tmpl w:val="A42834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71661BC2"/>
    <w:multiLevelType w:val="hybridMultilevel"/>
    <w:tmpl w:val="2918F80E"/>
    <w:lvl w:ilvl="0" w:tplc="217018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3C93BB6"/>
    <w:multiLevelType w:val="multilevel"/>
    <w:tmpl w:val="0D3CF8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7DF74C6F"/>
    <w:multiLevelType w:val="multilevel"/>
    <w:tmpl w:val="E38E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10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6B5"/>
    <w:rsid w:val="00004EAF"/>
    <w:rsid w:val="00006327"/>
    <w:rsid w:val="00022B8A"/>
    <w:rsid w:val="00034189"/>
    <w:rsid w:val="00036DC9"/>
    <w:rsid w:val="00044365"/>
    <w:rsid w:val="0005192C"/>
    <w:rsid w:val="00063FA4"/>
    <w:rsid w:val="00065E48"/>
    <w:rsid w:val="00066D86"/>
    <w:rsid w:val="000766A3"/>
    <w:rsid w:val="0008125F"/>
    <w:rsid w:val="0008602F"/>
    <w:rsid w:val="000877EC"/>
    <w:rsid w:val="0009697C"/>
    <w:rsid w:val="000A189B"/>
    <w:rsid w:val="000A1E2A"/>
    <w:rsid w:val="000B001A"/>
    <w:rsid w:val="000B07EB"/>
    <w:rsid w:val="000B2B5C"/>
    <w:rsid w:val="000B395D"/>
    <w:rsid w:val="000B3BDF"/>
    <w:rsid w:val="000B7543"/>
    <w:rsid w:val="000C065D"/>
    <w:rsid w:val="000C45B9"/>
    <w:rsid w:val="000D35E7"/>
    <w:rsid w:val="000D3958"/>
    <w:rsid w:val="000E231E"/>
    <w:rsid w:val="000F2C74"/>
    <w:rsid w:val="000F3B2F"/>
    <w:rsid w:val="000F41B8"/>
    <w:rsid w:val="000F4AD0"/>
    <w:rsid w:val="000F5376"/>
    <w:rsid w:val="000F62A4"/>
    <w:rsid w:val="000F7AC8"/>
    <w:rsid w:val="0012462A"/>
    <w:rsid w:val="001365B5"/>
    <w:rsid w:val="00142FED"/>
    <w:rsid w:val="00143B18"/>
    <w:rsid w:val="001446B9"/>
    <w:rsid w:val="0015455C"/>
    <w:rsid w:val="00154C67"/>
    <w:rsid w:val="00155C3A"/>
    <w:rsid w:val="00157757"/>
    <w:rsid w:val="00157C7B"/>
    <w:rsid w:val="00172EA0"/>
    <w:rsid w:val="00173E01"/>
    <w:rsid w:val="0017615C"/>
    <w:rsid w:val="001775E4"/>
    <w:rsid w:val="00182218"/>
    <w:rsid w:val="001874D2"/>
    <w:rsid w:val="00190117"/>
    <w:rsid w:val="00193D78"/>
    <w:rsid w:val="001959B0"/>
    <w:rsid w:val="001B1AC4"/>
    <w:rsid w:val="001B513C"/>
    <w:rsid w:val="001C43E5"/>
    <w:rsid w:val="001D0507"/>
    <w:rsid w:val="001D7F2C"/>
    <w:rsid w:val="001E0B9B"/>
    <w:rsid w:val="00205854"/>
    <w:rsid w:val="00213AD3"/>
    <w:rsid w:val="00220BF8"/>
    <w:rsid w:val="002211C4"/>
    <w:rsid w:val="00224228"/>
    <w:rsid w:val="002311D4"/>
    <w:rsid w:val="00252C25"/>
    <w:rsid w:val="00254DD4"/>
    <w:rsid w:val="00254F08"/>
    <w:rsid w:val="0025501A"/>
    <w:rsid w:val="002556D5"/>
    <w:rsid w:val="002560F4"/>
    <w:rsid w:val="00257D38"/>
    <w:rsid w:val="002816A2"/>
    <w:rsid w:val="002854E5"/>
    <w:rsid w:val="00287BC5"/>
    <w:rsid w:val="002B2A77"/>
    <w:rsid w:val="002D1FDB"/>
    <w:rsid w:val="002D452B"/>
    <w:rsid w:val="002E1114"/>
    <w:rsid w:val="002F56B5"/>
    <w:rsid w:val="002F7B6C"/>
    <w:rsid w:val="003056B1"/>
    <w:rsid w:val="00311FAD"/>
    <w:rsid w:val="0031339F"/>
    <w:rsid w:val="00313890"/>
    <w:rsid w:val="00320EA9"/>
    <w:rsid w:val="003215F6"/>
    <w:rsid w:val="00323EDA"/>
    <w:rsid w:val="003367AB"/>
    <w:rsid w:val="00341BB0"/>
    <w:rsid w:val="00342379"/>
    <w:rsid w:val="00344293"/>
    <w:rsid w:val="00344DF8"/>
    <w:rsid w:val="003508EF"/>
    <w:rsid w:val="00355C00"/>
    <w:rsid w:val="00356260"/>
    <w:rsid w:val="00361A39"/>
    <w:rsid w:val="00364A84"/>
    <w:rsid w:val="00364AE3"/>
    <w:rsid w:val="0036788C"/>
    <w:rsid w:val="00370C9C"/>
    <w:rsid w:val="0037181F"/>
    <w:rsid w:val="003722CC"/>
    <w:rsid w:val="00375C01"/>
    <w:rsid w:val="0038239B"/>
    <w:rsid w:val="00383DA0"/>
    <w:rsid w:val="00392BD3"/>
    <w:rsid w:val="003A61AF"/>
    <w:rsid w:val="003B3C4F"/>
    <w:rsid w:val="003B677F"/>
    <w:rsid w:val="003C336F"/>
    <w:rsid w:val="003C388A"/>
    <w:rsid w:val="003C6000"/>
    <w:rsid w:val="003E2A32"/>
    <w:rsid w:val="003E3CF2"/>
    <w:rsid w:val="003E51A1"/>
    <w:rsid w:val="003F05DF"/>
    <w:rsid w:val="003F2547"/>
    <w:rsid w:val="003F4004"/>
    <w:rsid w:val="003F474F"/>
    <w:rsid w:val="00404579"/>
    <w:rsid w:val="00406C91"/>
    <w:rsid w:val="00407ACA"/>
    <w:rsid w:val="004151C6"/>
    <w:rsid w:val="00416E31"/>
    <w:rsid w:val="0042386E"/>
    <w:rsid w:val="00425584"/>
    <w:rsid w:val="00431109"/>
    <w:rsid w:val="0043259F"/>
    <w:rsid w:val="00441CB8"/>
    <w:rsid w:val="00446378"/>
    <w:rsid w:val="00454FD0"/>
    <w:rsid w:val="00460738"/>
    <w:rsid w:val="004829DE"/>
    <w:rsid w:val="00484085"/>
    <w:rsid w:val="0049031F"/>
    <w:rsid w:val="00492322"/>
    <w:rsid w:val="00496A79"/>
    <w:rsid w:val="004B0CAF"/>
    <w:rsid w:val="004B1A08"/>
    <w:rsid w:val="004B5C91"/>
    <w:rsid w:val="004B6935"/>
    <w:rsid w:val="004D23A3"/>
    <w:rsid w:val="004F2713"/>
    <w:rsid w:val="0050024E"/>
    <w:rsid w:val="00506248"/>
    <w:rsid w:val="0050674F"/>
    <w:rsid w:val="005067C2"/>
    <w:rsid w:val="00527288"/>
    <w:rsid w:val="00527F93"/>
    <w:rsid w:val="005300F8"/>
    <w:rsid w:val="00544774"/>
    <w:rsid w:val="00546022"/>
    <w:rsid w:val="005524CA"/>
    <w:rsid w:val="00565CAF"/>
    <w:rsid w:val="00576E15"/>
    <w:rsid w:val="00584D1A"/>
    <w:rsid w:val="005863BC"/>
    <w:rsid w:val="005903E8"/>
    <w:rsid w:val="005924D8"/>
    <w:rsid w:val="005A736A"/>
    <w:rsid w:val="005A7E50"/>
    <w:rsid w:val="005B4724"/>
    <w:rsid w:val="005B62E7"/>
    <w:rsid w:val="005C006F"/>
    <w:rsid w:val="005D1700"/>
    <w:rsid w:val="005D1793"/>
    <w:rsid w:val="005D2ADB"/>
    <w:rsid w:val="005D6E36"/>
    <w:rsid w:val="005D6FD5"/>
    <w:rsid w:val="005E036F"/>
    <w:rsid w:val="005E55A2"/>
    <w:rsid w:val="005E597B"/>
    <w:rsid w:val="005E6471"/>
    <w:rsid w:val="005E7400"/>
    <w:rsid w:val="005F534D"/>
    <w:rsid w:val="00622688"/>
    <w:rsid w:val="006260F8"/>
    <w:rsid w:val="006428A8"/>
    <w:rsid w:val="00644837"/>
    <w:rsid w:val="00644B03"/>
    <w:rsid w:val="00652D62"/>
    <w:rsid w:val="00656304"/>
    <w:rsid w:val="0066333D"/>
    <w:rsid w:val="006769A2"/>
    <w:rsid w:val="00677FFB"/>
    <w:rsid w:val="006879C4"/>
    <w:rsid w:val="00687D1A"/>
    <w:rsid w:val="00690C43"/>
    <w:rsid w:val="00692B1D"/>
    <w:rsid w:val="006A23A4"/>
    <w:rsid w:val="006A25BB"/>
    <w:rsid w:val="006B175E"/>
    <w:rsid w:val="006B5768"/>
    <w:rsid w:val="006B6C21"/>
    <w:rsid w:val="006C6B06"/>
    <w:rsid w:val="006D31B1"/>
    <w:rsid w:val="006D32AE"/>
    <w:rsid w:val="006D4366"/>
    <w:rsid w:val="006D7A0D"/>
    <w:rsid w:val="006E43A2"/>
    <w:rsid w:val="006E50D9"/>
    <w:rsid w:val="006F4EFC"/>
    <w:rsid w:val="007061B6"/>
    <w:rsid w:val="0070642C"/>
    <w:rsid w:val="00716085"/>
    <w:rsid w:val="007200F0"/>
    <w:rsid w:val="00724E21"/>
    <w:rsid w:val="007260E9"/>
    <w:rsid w:val="00736682"/>
    <w:rsid w:val="00744604"/>
    <w:rsid w:val="007471D1"/>
    <w:rsid w:val="00747F91"/>
    <w:rsid w:val="00755C5D"/>
    <w:rsid w:val="007723E0"/>
    <w:rsid w:val="00772BD1"/>
    <w:rsid w:val="00773316"/>
    <w:rsid w:val="00773D79"/>
    <w:rsid w:val="0077447F"/>
    <w:rsid w:val="007801BF"/>
    <w:rsid w:val="00784561"/>
    <w:rsid w:val="00795A2A"/>
    <w:rsid w:val="007A1E74"/>
    <w:rsid w:val="007B137F"/>
    <w:rsid w:val="007C40E3"/>
    <w:rsid w:val="007C4F7B"/>
    <w:rsid w:val="007D419C"/>
    <w:rsid w:val="007D6FD5"/>
    <w:rsid w:val="007F17DF"/>
    <w:rsid w:val="007F4AA6"/>
    <w:rsid w:val="0080113C"/>
    <w:rsid w:val="00805F24"/>
    <w:rsid w:val="008144B9"/>
    <w:rsid w:val="0081657C"/>
    <w:rsid w:val="008314A2"/>
    <w:rsid w:val="008346CC"/>
    <w:rsid w:val="00850C0A"/>
    <w:rsid w:val="00850C95"/>
    <w:rsid w:val="008532B5"/>
    <w:rsid w:val="00866CA8"/>
    <w:rsid w:val="00871A4E"/>
    <w:rsid w:val="008814EA"/>
    <w:rsid w:val="0088332E"/>
    <w:rsid w:val="008918D0"/>
    <w:rsid w:val="008A0688"/>
    <w:rsid w:val="008B0324"/>
    <w:rsid w:val="008B391E"/>
    <w:rsid w:val="008B70E7"/>
    <w:rsid w:val="008B751C"/>
    <w:rsid w:val="008C1690"/>
    <w:rsid w:val="008C6628"/>
    <w:rsid w:val="008C744A"/>
    <w:rsid w:val="008D50B5"/>
    <w:rsid w:val="008D5419"/>
    <w:rsid w:val="008D6B10"/>
    <w:rsid w:val="008F78AA"/>
    <w:rsid w:val="009006F5"/>
    <w:rsid w:val="009042B0"/>
    <w:rsid w:val="00904F95"/>
    <w:rsid w:val="009075FA"/>
    <w:rsid w:val="00912BD1"/>
    <w:rsid w:val="00915D02"/>
    <w:rsid w:val="009406B8"/>
    <w:rsid w:val="0094389D"/>
    <w:rsid w:val="009545BC"/>
    <w:rsid w:val="0095721E"/>
    <w:rsid w:val="009624A5"/>
    <w:rsid w:val="00964F84"/>
    <w:rsid w:val="009758B2"/>
    <w:rsid w:val="009767A2"/>
    <w:rsid w:val="00980165"/>
    <w:rsid w:val="00995BD1"/>
    <w:rsid w:val="0099618D"/>
    <w:rsid w:val="009A257D"/>
    <w:rsid w:val="009A2CF4"/>
    <w:rsid w:val="009A4987"/>
    <w:rsid w:val="009A5B19"/>
    <w:rsid w:val="009A73D7"/>
    <w:rsid w:val="009B366E"/>
    <w:rsid w:val="009C1C0B"/>
    <w:rsid w:val="009C2576"/>
    <w:rsid w:val="009C4668"/>
    <w:rsid w:val="009C61A3"/>
    <w:rsid w:val="009D7F6B"/>
    <w:rsid w:val="009F09DD"/>
    <w:rsid w:val="009F3A7C"/>
    <w:rsid w:val="00A0586E"/>
    <w:rsid w:val="00A11B11"/>
    <w:rsid w:val="00A16718"/>
    <w:rsid w:val="00A21603"/>
    <w:rsid w:val="00A31356"/>
    <w:rsid w:val="00A53D67"/>
    <w:rsid w:val="00A6180A"/>
    <w:rsid w:val="00A71752"/>
    <w:rsid w:val="00A748FA"/>
    <w:rsid w:val="00A76B37"/>
    <w:rsid w:val="00AA4B27"/>
    <w:rsid w:val="00AA66BC"/>
    <w:rsid w:val="00AB2660"/>
    <w:rsid w:val="00AB548A"/>
    <w:rsid w:val="00AB6788"/>
    <w:rsid w:val="00AB6F61"/>
    <w:rsid w:val="00AC6CF9"/>
    <w:rsid w:val="00AC7AD3"/>
    <w:rsid w:val="00AD3AEC"/>
    <w:rsid w:val="00AD3F91"/>
    <w:rsid w:val="00AD5788"/>
    <w:rsid w:val="00AD5BAC"/>
    <w:rsid w:val="00AF6452"/>
    <w:rsid w:val="00B0471E"/>
    <w:rsid w:val="00B11D58"/>
    <w:rsid w:val="00B16D59"/>
    <w:rsid w:val="00B335D6"/>
    <w:rsid w:val="00B42552"/>
    <w:rsid w:val="00B67DC6"/>
    <w:rsid w:val="00B72A3E"/>
    <w:rsid w:val="00B74528"/>
    <w:rsid w:val="00B8318C"/>
    <w:rsid w:val="00B863DC"/>
    <w:rsid w:val="00B9015C"/>
    <w:rsid w:val="00BA64EB"/>
    <w:rsid w:val="00BA671E"/>
    <w:rsid w:val="00BA7709"/>
    <w:rsid w:val="00BB192A"/>
    <w:rsid w:val="00BB3862"/>
    <w:rsid w:val="00BB7536"/>
    <w:rsid w:val="00BC1B69"/>
    <w:rsid w:val="00BC3CDA"/>
    <w:rsid w:val="00BD07C0"/>
    <w:rsid w:val="00BD1FC2"/>
    <w:rsid w:val="00BE5470"/>
    <w:rsid w:val="00BE6133"/>
    <w:rsid w:val="00BF1544"/>
    <w:rsid w:val="00BF1F5D"/>
    <w:rsid w:val="00C028B2"/>
    <w:rsid w:val="00C05502"/>
    <w:rsid w:val="00C0568D"/>
    <w:rsid w:val="00C1486F"/>
    <w:rsid w:val="00C2249A"/>
    <w:rsid w:val="00C34C1C"/>
    <w:rsid w:val="00C40C4B"/>
    <w:rsid w:val="00C5757D"/>
    <w:rsid w:val="00C8364D"/>
    <w:rsid w:val="00C858D9"/>
    <w:rsid w:val="00C8750E"/>
    <w:rsid w:val="00C91356"/>
    <w:rsid w:val="00C91513"/>
    <w:rsid w:val="00C945A8"/>
    <w:rsid w:val="00C964FA"/>
    <w:rsid w:val="00CA07CF"/>
    <w:rsid w:val="00CA0A97"/>
    <w:rsid w:val="00CA1451"/>
    <w:rsid w:val="00CB581B"/>
    <w:rsid w:val="00CC1D4C"/>
    <w:rsid w:val="00CC458F"/>
    <w:rsid w:val="00CF43D3"/>
    <w:rsid w:val="00CF6DA4"/>
    <w:rsid w:val="00D006DB"/>
    <w:rsid w:val="00D01F40"/>
    <w:rsid w:val="00D04D89"/>
    <w:rsid w:val="00D072BA"/>
    <w:rsid w:val="00D27DBC"/>
    <w:rsid w:val="00D31C1A"/>
    <w:rsid w:val="00D33233"/>
    <w:rsid w:val="00D43D35"/>
    <w:rsid w:val="00D46BF3"/>
    <w:rsid w:val="00D56EAB"/>
    <w:rsid w:val="00D605AE"/>
    <w:rsid w:val="00D65A45"/>
    <w:rsid w:val="00D679E0"/>
    <w:rsid w:val="00D76C03"/>
    <w:rsid w:val="00D76F98"/>
    <w:rsid w:val="00D8152F"/>
    <w:rsid w:val="00D97698"/>
    <w:rsid w:val="00D97AE5"/>
    <w:rsid w:val="00DC5C51"/>
    <w:rsid w:val="00DE17CC"/>
    <w:rsid w:val="00DE5D0A"/>
    <w:rsid w:val="00DF1DF8"/>
    <w:rsid w:val="00DF2F0F"/>
    <w:rsid w:val="00DF658A"/>
    <w:rsid w:val="00DF77E4"/>
    <w:rsid w:val="00E166E9"/>
    <w:rsid w:val="00E210F3"/>
    <w:rsid w:val="00E25EFF"/>
    <w:rsid w:val="00E34194"/>
    <w:rsid w:val="00E36FB7"/>
    <w:rsid w:val="00E410B0"/>
    <w:rsid w:val="00E4431B"/>
    <w:rsid w:val="00E65CC1"/>
    <w:rsid w:val="00E669A2"/>
    <w:rsid w:val="00E73407"/>
    <w:rsid w:val="00E77296"/>
    <w:rsid w:val="00E80B20"/>
    <w:rsid w:val="00E813CE"/>
    <w:rsid w:val="00E84CC0"/>
    <w:rsid w:val="00E85201"/>
    <w:rsid w:val="00E86FF2"/>
    <w:rsid w:val="00E906CF"/>
    <w:rsid w:val="00E92A58"/>
    <w:rsid w:val="00E9350A"/>
    <w:rsid w:val="00EA17BD"/>
    <w:rsid w:val="00EB6317"/>
    <w:rsid w:val="00EC2835"/>
    <w:rsid w:val="00EC513B"/>
    <w:rsid w:val="00EC6864"/>
    <w:rsid w:val="00ED21AD"/>
    <w:rsid w:val="00EE0CF7"/>
    <w:rsid w:val="00EE2715"/>
    <w:rsid w:val="00EE2846"/>
    <w:rsid w:val="00EE3CFF"/>
    <w:rsid w:val="00EE4DA9"/>
    <w:rsid w:val="00EE5716"/>
    <w:rsid w:val="00EF61E6"/>
    <w:rsid w:val="00EF6871"/>
    <w:rsid w:val="00F10490"/>
    <w:rsid w:val="00F10870"/>
    <w:rsid w:val="00F142AA"/>
    <w:rsid w:val="00F16E0D"/>
    <w:rsid w:val="00F210F0"/>
    <w:rsid w:val="00F226A7"/>
    <w:rsid w:val="00F246D1"/>
    <w:rsid w:val="00F24798"/>
    <w:rsid w:val="00F25EDA"/>
    <w:rsid w:val="00F47E53"/>
    <w:rsid w:val="00F5307B"/>
    <w:rsid w:val="00F5616C"/>
    <w:rsid w:val="00F63D22"/>
    <w:rsid w:val="00F8211E"/>
    <w:rsid w:val="00F83443"/>
    <w:rsid w:val="00F94FCE"/>
    <w:rsid w:val="00F96D2E"/>
    <w:rsid w:val="00FA6172"/>
    <w:rsid w:val="00FA7415"/>
    <w:rsid w:val="00FC03ED"/>
    <w:rsid w:val="00FC0C7B"/>
    <w:rsid w:val="00FC2406"/>
    <w:rsid w:val="00F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56B5"/>
  </w:style>
  <w:style w:type="paragraph" w:styleId="a3">
    <w:name w:val="Normal (Web)"/>
    <w:basedOn w:val="a"/>
    <w:uiPriority w:val="99"/>
    <w:unhideWhenUsed/>
    <w:rsid w:val="00A7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6B37"/>
    <w:rPr>
      <w:b/>
      <w:bCs/>
    </w:rPr>
  </w:style>
  <w:style w:type="character" w:styleId="a5">
    <w:name w:val="Hyperlink"/>
    <w:basedOn w:val="a0"/>
    <w:uiPriority w:val="99"/>
    <w:semiHidden/>
    <w:unhideWhenUsed/>
    <w:rsid w:val="000B001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44365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36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1D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0C341-4ECC-4109-B1F7-E6E3A8E5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Anar_H</cp:lastModifiedBy>
  <cp:revision>2</cp:revision>
  <dcterms:created xsi:type="dcterms:W3CDTF">2017-12-20T05:20:00Z</dcterms:created>
  <dcterms:modified xsi:type="dcterms:W3CDTF">2017-12-20T05:20:00Z</dcterms:modified>
</cp:coreProperties>
</file>