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4D" w:rsidRPr="002429AA" w:rsidRDefault="00624EEF" w:rsidP="002429AA">
      <w:pPr>
        <w:ind w:right="-1" w:firstLine="567"/>
        <w:jc w:val="center"/>
        <w:rPr>
          <w:b/>
          <w:sz w:val="28"/>
          <w:szCs w:val="28"/>
          <w:lang w:val="ru-RU"/>
        </w:rPr>
      </w:pPr>
      <w:r w:rsidRPr="002429AA">
        <w:rPr>
          <w:b/>
          <w:sz w:val="28"/>
          <w:szCs w:val="28"/>
          <w:lang w:val="ru-RU"/>
        </w:rPr>
        <w:t>ИМЕНЕМ</w:t>
      </w:r>
      <w:r w:rsidR="001358B8" w:rsidRPr="002429AA">
        <w:rPr>
          <w:b/>
          <w:sz w:val="28"/>
          <w:szCs w:val="28"/>
          <w:lang w:val="ru-RU"/>
        </w:rPr>
        <w:t xml:space="preserve"> АЗЕРБАЙДЖАНСКОЙ РЕСПУБЛИКИ</w:t>
      </w:r>
    </w:p>
    <w:p w:rsidR="001358B8" w:rsidRPr="002429AA" w:rsidRDefault="001358B8" w:rsidP="002429AA">
      <w:pPr>
        <w:ind w:right="-1" w:firstLine="567"/>
        <w:jc w:val="center"/>
        <w:rPr>
          <w:sz w:val="28"/>
          <w:szCs w:val="28"/>
          <w:lang w:val="ru-RU"/>
        </w:rPr>
      </w:pPr>
    </w:p>
    <w:p w:rsidR="001358B8" w:rsidRPr="002429AA" w:rsidRDefault="001358B8" w:rsidP="002429AA">
      <w:pPr>
        <w:ind w:right="-1" w:firstLine="567"/>
        <w:jc w:val="center"/>
        <w:rPr>
          <w:b/>
          <w:sz w:val="28"/>
          <w:szCs w:val="28"/>
          <w:lang w:val="ru-RU"/>
        </w:rPr>
      </w:pPr>
      <w:r w:rsidRPr="002429AA">
        <w:rPr>
          <w:b/>
          <w:sz w:val="28"/>
          <w:szCs w:val="28"/>
          <w:lang w:val="ru-RU"/>
        </w:rPr>
        <w:t>ПОСТАНОВЛЕНИЕ</w:t>
      </w:r>
    </w:p>
    <w:p w:rsidR="001358B8" w:rsidRPr="002429AA" w:rsidRDefault="001358B8" w:rsidP="002429AA">
      <w:pPr>
        <w:ind w:right="-1" w:firstLine="567"/>
        <w:jc w:val="center"/>
        <w:rPr>
          <w:sz w:val="28"/>
          <w:szCs w:val="28"/>
          <w:lang w:val="ru-RU"/>
        </w:rPr>
      </w:pPr>
      <w:r w:rsidRPr="002429AA">
        <w:rPr>
          <w:b/>
          <w:sz w:val="28"/>
          <w:szCs w:val="28"/>
          <w:lang w:val="ru-RU"/>
        </w:rPr>
        <w:t>ПЛЕНУМА КОНСТИТУЦИОННОГО СУДА</w:t>
      </w:r>
      <w:r w:rsidRPr="002429AA">
        <w:rPr>
          <w:b/>
          <w:sz w:val="28"/>
          <w:szCs w:val="28"/>
          <w:lang w:val="ru-RU"/>
        </w:rPr>
        <w:br/>
        <w:t>АЗЕРБАЙДЖАНСКОЙ РЕСПУБЛИКИ</w:t>
      </w:r>
    </w:p>
    <w:p w:rsidR="001358B8" w:rsidRPr="002429AA" w:rsidRDefault="001358B8" w:rsidP="002429AA">
      <w:pPr>
        <w:ind w:right="-1" w:firstLine="567"/>
        <w:jc w:val="both"/>
        <w:rPr>
          <w:b/>
          <w:sz w:val="28"/>
          <w:szCs w:val="28"/>
          <w:lang w:val="ru-RU"/>
        </w:rPr>
      </w:pPr>
    </w:p>
    <w:p w:rsidR="00D910DB" w:rsidRPr="002429AA" w:rsidRDefault="001358B8" w:rsidP="002429AA">
      <w:pPr>
        <w:ind w:right="-1"/>
        <w:jc w:val="center"/>
        <w:rPr>
          <w:i/>
          <w:sz w:val="28"/>
          <w:szCs w:val="28"/>
          <w:lang w:val="ru-RU"/>
        </w:rPr>
      </w:pPr>
      <w:r w:rsidRPr="002429AA">
        <w:rPr>
          <w:i/>
          <w:sz w:val="28"/>
          <w:szCs w:val="28"/>
          <w:lang w:val="ru-RU"/>
        </w:rPr>
        <w:t xml:space="preserve">О </w:t>
      </w:r>
      <w:r w:rsidR="00D910DB" w:rsidRPr="002429AA">
        <w:rPr>
          <w:i/>
          <w:sz w:val="28"/>
          <w:szCs w:val="28"/>
          <w:lang w:val="ru-RU"/>
        </w:rPr>
        <w:t>толковании статьи 75 Уголовного Кодекса Азербайджанской Республики в связи с длящимися и продолжаемыми преступлениями, отраженными в уголовно-процессуальном законодатель</w:t>
      </w:r>
      <w:r w:rsidR="002358DE" w:rsidRPr="002429AA">
        <w:rPr>
          <w:i/>
          <w:sz w:val="28"/>
          <w:szCs w:val="28"/>
          <w:lang w:val="ru-RU"/>
        </w:rPr>
        <w:t>стве Азербайджанской Республики</w:t>
      </w:r>
    </w:p>
    <w:p w:rsidR="001358B8" w:rsidRPr="002429AA" w:rsidRDefault="001358B8" w:rsidP="002429AA">
      <w:pPr>
        <w:ind w:right="-1" w:firstLine="567"/>
        <w:jc w:val="both"/>
        <w:rPr>
          <w:b/>
          <w:sz w:val="28"/>
          <w:szCs w:val="28"/>
          <w:lang w:val="ru-RU"/>
        </w:rPr>
      </w:pPr>
    </w:p>
    <w:p w:rsidR="001358B8" w:rsidRPr="002429AA" w:rsidRDefault="001358B8" w:rsidP="002429AA">
      <w:pPr>
        <w:ind w:right="-1" w:firstLine="567"/>
        <w:rPr>
          <w:b/>
          <w:sz w:val="28"/>
          <w:szCs w:val="28"/>
          <w:lang w:val="ru-RU"/>
        </w:rPr>
      </w:pPr>
      <w:r w:rsidRPr="002429AA">
        <w:rPr>
          <w:b/>
          <w:sz w:val="28"/>
          <w:szCs w:val="28"/>
          <w:lang w:val="ru-RU"/>
        </w:rPr>
        <w:t>2</w:t>
      </w:r>
      <w:r w:rsidR="00D910DB" w:rsidRPr="002429AA">
        <w:rPr>
          <w:b/>
          <w:sz w:val="28"/>
          <w:szCs w:val="28"/>
          <w:lang w:val="ru-RU"/>
        </w:rPr>
        <w:t>7 декабря</w:t>
      </w:r>
      <w:r w:rsidRPr="002429AA">
        <w:rPr>
          <w:b/>
          <w:sz w:val="28"/>
          <w:szCs w:val="28"/>
          <w:lang w:val="ru-RU"/>
        </w:rPr>
        <w:t xml:space="preserve"> </w:t>
      </w:r>
      <w:r w:rsidR="00BD2665" w:rsidRPr="002429AA">
        <w:rPr>
          <w:b/>
          <w:sz w:val="28"/>
          <w:szCs w:val="28"/>
          <w:lang w:val="ru-RU"/>
        </w:rPr>
        <w:t>200</w:t>
      </w:r>
      <w:r w:rsidR="001E3B66" w:rsidRPr="002429AA">
        <w:rPr>
          <w:b/>
          <w:sz w:val="28"/>
          <w:szCs w:val="28"/>
          <w:lang w:val="ru-RU"/>
        </w:rPr>
        <w:t>6</w:t>
      </w:r>
      <w:r w:rsidR="00D41089" w:rsidRPr="002429AA">
        <w:rPr>
          <w:b/>
          <w:sz w:val="28"/>
          <w:szCs w:val="28"/>
          <w:lang w:val="ru-RU"/>
        </w:rPr>
        <w:t xml:space="preserve"> года </w:t>
      </w:r>
      <w:r w:rsidR="00D41089" w:rsidRPr="002429AA">
        <w:rPr>
          <w:b/>
          <w:sz w:val="28"/>
          <w:szCs w:val="28"/>
          <w:lang w:val="ru-RU"/>
        </w:rPr>
        <w:tab/>
      </w:r>
      <w:r w:rsidR="00D41089" w:rsidRPr="002429AA">
        <w:rPr>
          <w:b/>
          <w:sz w:val="28"/>
          <w:szCs w:val="28"/>
          <w:lang w:val="ru-RU"/>
        </w:rPr>
        <w:tab/>
      </w:r>
      <w:r w:rsidR="00D41089" w:rsidRPr="002429AA">
        <w:rPr>
          <w:b/>
          <w:sz w:val="28"/>
          <w:szCs w:val="28"/>
          <w:lang w:val="ru-RU"/>
        </w:rPr>
        <w:tab/>
      </w:r>
      <w:r w:rsidR="00D41089" w:rsidRPr="002429AA">
        <w:rPr>
          <w:b/>
          <w:sz w:val="28"/>
          <w:szCs w:val="28"/>
          <w:lang w:val="ru-RU"/>
        </w:rPr>
        <w:tab/>
      </w:r>
      <w:r w:rsidR="00D41089" w:rsidRPr="002429AA">
        <w:rPr>
          <w:b/>
          <w:sz w:val="28"/>
          <w:szCs w:val="28"/>
          <w:lang w:val="ru-RU"/>
        </w:rPr>
        <w:tab/>
      </w:r>
      <w:r w:rsidR="00D41089" w:rsidRPr="002429AA">
        <w:rPr>
          <w:b/>
          <w:sz w:val="28"/>
          <w:szCs w:val="28"/>
          <w:lang w:val="ru-RU"/>
        </w:rPr>
        <w:tab/>
      </w:r>
      <w:r w:rsidR="002429AA">
        <w:rPr>
          <w:b/>
          <w:sz w:val="28"/>
          <w:szCs w:val="28"/>
          <w:lang w:val="ru-RU"/>
        </w:rPr>
        <w:t xml:space="preserve"> </w:t>
      </w:r>
      <w:r w:rsidRPr="002429AA">
        <w:rPr>
          <w:b/>
          <w:sz w:val="28"/>
          <w:szCs w:val="28"/>
          <w:lang w:val="ru-RU"/>
        </w:rPr>
        <w:t>г</w:t>
      </w:r>
      <w:r w:rsidR="002358DE" w:rsidRPr="002429AA">
        <w:rPr>
          <w:b/>
          <w:sz w:val="28"/>
          <w:szCs w:val="28"/>
          <w:lang w:val="ru-RU"/>
        </w:rPr>
        <w:t>ород</w:t>
      </w:r>
      <w:r w:rsidRPr="002429AA">
        <w:rPr>
          <w:b/>
          <w:sz w:val="28"/>
          <w:szCs w:val="28"/>
          <w:lang w:val="ru-RU"/>
        </w:rPr>
        <w:t xml:space="preserve"> Баку</w:t>
      </w:r>
    </w:p>
    <w:p w:rsidR="001358B8" w:rsidRPr="002429AA" w:rsidRDefault="001358B8" w:rsidP="002429AA">
      <w:pPr>
        <w:ind w:right="-1" w:firstLine="567"/>
        <w:jc w:val="both"/>
        <w:rPr>
          <w:b/>
          <w:sz w:val="28"/>
          <w:szCs w:val="28"/>
          <w:lang w:val="ru-RU"/>
        </w:rPr>
      </w:pPr>
    </w:p>
    <w:p w:rsidR="001358B8" w:rsidRPr="002429AA" w:rsidRDefault="001358B8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Пленум Конституционного Суда Азербайджанской Республики в составе Ф.Абдуллаева (председательствующий), Ф.Бабаева, Б.Гарибова, Р.Гваладзе, Э.Мамедова, И.Наджафова, С.Салмановой и А.Султанова</w:t>
      </w:r>
      <w:r w:rsidR="00D910DB" w:rsidRPr="002429AA">
        <w:rPr>
          <w:sz w:val="28"/>
          <w:szCs w:val="28"/>
          <w:lang w:val="ru-RU"/>
        </w:rPr>
        <w:t xml:space="preserve"> (судья-докладчик)</w:t>
      </w:r>
      <w:r w:rsidRPr="002429AA">
        <w:rPr>
          <w:sz w:val="28"/>
          <w:szCs w:val="28"/>
          <w:lang w:val="ru-RU"/>
        </w:rPr>
        <w:t>,</w:t>
      </w:r>
    </w:p>
    <w:p w:rsidR="001358B8" w:rsidRPr="002429AA" w:rsidRDefault="001358B8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с участием секретаря суда И.Исмайлова,</w:t>
      </w:r>
    </w:p>
    <w:p w:rsidR="002358DE" w:rsidRPr="002429AA" w:rsidRDefault="00D910DB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законных представителей заинтересованных сторон: заместителя Генерального прокурора Азербайджанской Республики – Военного прокурора Х.Велиева, главного консультанта Отдела административного и военного законодательства Ап</w:t>
      </w:r>
      <w:r w:rsidR="00F76EE3" w:rsidRPr="002429AA">
        <w:rPr>
          <w:sz w:val="28"/>
          <w:szCs w:val="28"/>
          <w:lang w:val="ru-RU"/>
        </w:rPr>
        <w:t>п</w:t>
      </w:r>
      <w:r w:rsidRPr="002429AA">
        <w:rPr>
          <w:sz w:val="28"/>
          <w:szCs w:val="28"/>
          <w:lang w:val="ru-RU"/>
        </w:rPr>
        <w:t xml:space="preserve">арата Милли Меджлиса Азербайджанской Республики И.Джафарова, </w:t>
      </w:r>
      <w:r w:rsidR="00D25A97" w:rsidRPr="002429AA">
        <w:rPr>
          <w:sz w:val="28"/>
          <w:szCs w:val="28"/>
          <w:lang w:val="ru-RU"/>
        </w:rPr>
        <w:t>судьи Верховного Суда Азербайджанской Республики</w:t>
      </w:r>
      <w:r w:rsidR="00B2735D" w:rsidRPr="002429AA">
        <w:rPr>
          <w:sz w:val="28"/>
          <w:szCs w:val="28"/>
          <w:lang w:val="ru-RU"/>
        </w:rPr>
        <w:t xml:space="preserve"> М.Агазаде</w:t>
      </w:r>
      <w:r w:rsidR="00D25A97" w:rsidRPr="002429AA">
        <w:rPr>
          <w:sz w:val="28"/>
          <w:szCs w:val="28"/>
          <w:lang w:val="ru-RU"/>
        </w:rPr>
        <w:t xml:space="preserve"> и эксперта</w:t>
      </w:r>
      <w:r w:rsidR="002358DE" w:rsidRPr="002429AA">
        <w:rPr>
          <w:sz w:val="28"/>
          <w:szCs w:val="28"/>
          <w:lang w:val="ru-RU"/>
        </w:rPr>
        <w:t>,</w:t>
      </w:r>
      <w:r w:rsidR="00F76EE3" w:rsidRPr="002429AA">
        <w:rPr>
          <w:sz w:val="28"/>
          <w:szCs w:val="28"/>
          <w:lang w:val="ru-RU"/>
        </w:rPr>
        <w:t xml:space="preserve"> заведующего К</w:t>
      </w:r>
      <w:r w:rsidR="00D25A97" w:rsidRPr="002429AA">
        <w:rPr>
          <w:sz w:val="28"/>
          <w:szCs w:val="28"/>
          <w:lang w:val="ru-RU"/>
        </w:rPr>
        <w:t xml:space="preserve">афедрой уголовного права Бакинского </w:t>
      </w:r>
    </w:p>
    <w:p w:rsidR="00D25A97" w:rsidRPr="002429AA" w:rsidRDefault="002358DE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государственного у</w:t>
      </w:r>
      <w:r w:rsidR="00D25A97" w:rsidRPr="002429AA">
        <w:rPr>
          <w:sz w:val="28"/>
          <w:szCs w:val="28"/>
          <w:lang w:val="ru-RU"/>
        </w:rPr>
        <w:t>ниверситета профессора Ф.Самандарова,</w:t>
      </w:r>
      <w:r w:rsidR="00B2735D" w:rsidRPr="002429AA">
        <w:rPr>
          <w:sz w:val="28"/>
          <w:szCs w:val="28"/>
          <w:lang w:val="ru-RU"/>
        </w:rPr>
        <w:t xml:space="preserve"> </w:t>
      </w:r>
    </w:p>
    <w:p w:rsidR="00D25A97" w:rsidRPr="002429AA" w:rsidRDefault="00CE1C2F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 xml:space="preserve">в соответствии с частью </w:t>
      </w:r>
      <w:r w:rsidR="00D25A97" w:rsidRPr="002429AA">
        <w:rPr>
          <w:sz w:val="28"/>
          <w:szCs w:val="28"/>
        </w:rPr>
        <w:t>I</w:t>
      </w:r>
      <w:r w:rsidRPr="002429AA">
        <w:rPr>
          <w:sz w:val="28"/>
          <w:szCs w:val="28"/>
        </w:rPr>
        <w:t>V</w:t>
      </w:r>
      <w:r w:rsidRPr="002429AA">
        <w:rPr>
          <w:sz w:val="28"/>
          <w:szCs w:val="28"/>
          <w:lang w:val="ru-RU"/>
        </w:rPr>
        <w:t xml:space="preserve"> статьи 130 Констит</w:t>
      </w:r>
      <w:r w:rsidR="00D25A97" w:rsidRPr="002429AA">
        <w:rPr>
          <w:sz w:val="28"/>
          <w:szCs w:val="28"/>
          <w:lang w:val="ru-RU"/>
        </w:rPr>
        <w:t xml:space="preserve">уции Азербайджанской Республики в порядке особого конституционного производства </w:t>
      </w:r>
      <w:r w:rsidRPr="002429AA">
        <w:rPr>
          <w:sz w:val="28"/>
          <w:szCs w:val="28"/>
          <w:lang w:val="ru-RU"/>
        </w:rPr>
        <w:t xml:space="preserve">рассмотрел </w:t>
      </w:r>
      <w:r w:rsidR="00F76EE3" w:rsidRPr="002429AA">
        <w:rPr>
          <w:sz w:val="28"/>
          <w:szCs w:val="28"/>
          <w:lang w:val="ru-RU"/>
        </w:rPr>
        <w:t>в</w:t>
      </w:r>
      <w:r w:rsidRPr="002429AA">
        <w:rPr>
          <w:sz w:val="28"/>
          <w:szCs w:val="28"/>
          <w:lang w:val="ru-RU"/>
        </w:rPr>
        <w:t xml:space="preserve"> открытом судебном заседании конституционное дело </w:t>
      </w:r>
      <w:r w:rsidR="00D25A97" w:rsidRPr="002429AA">
        <w:rPr>
          <w:sz w:val="28"/>
          <w:szCs w:val="28"/>
          <w:lang w:val="ru-RU"/>
        </w:rPr>
        <w:t>о толковании статьи 75 Уголовного Кодекса Азербайджанской Республики в связи с длящимися и продолжаемыми преступлениями, предусмотренными в статье 74.2 Уголовно-процессуального Кодекса Азербайджанской Республики.</w:t>
      </w:r>
    </w:p>
    <w:p w:rsidR="00CE1C2F" w:rsidRPr="002429AA" w:rsidRDefault="00CE1C2F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Заслушав по делу доклад</w:t>
      </w:r>
      <w:r w:rsidR="002429AA">
        <w:rPr>
          <w:sz w:val="28"/>
          <w:szCs w:val="28"/>
          <w:lang w:val="ru-RU"/>
        </w:rPr>
        <w:t xml:space="preserve"> </w:t>
      </w:r>
      <w:r w:rsidRPr="002429AA">
        <w:rPr>
          <w:sz w:val="28"/>
          <w:szCs w:val="28"/>
          <w:lang w:val="ru-RU"/>
        </w:rPr>
        <w:t xml:space="preserve">судьи </w:t>
      </w:r>
      <w:r w:rsidR="00D25A97" w:rsidRPr="002429AA">
        <w:rPr>
          <w:sz w:val="28"/>
          <w:szCs w:val="28"/>
          <w:lang w:val="ru-RU"/>
        </w:rPr>
        <w:t>А</w:t>
      </w:r>
      <w:r w:rsidRPr="002429AA">
        <w:rPr>
          <w:sz w:val="28"/>
          <w:szCs w:val="28"/>
          <w:lang w:val="ru-RU"/>
        </w:rPr>
        <w:t>.</w:t>
      </w:r>
      <w:r w:rsidR="00D25A97" w:rsidRPr="002429AA">
        <w:rPr>
          <w:sz w:val="28"/>
          <w:szCs w:val="28"/>
          <w:lang w:val="ru-RU"/>
        </w:rPr>
        <w:t>Султанова</w:t>
      </w:r>
      <w:r w:rsidRPr="002429AA">
        <w:rPr>
          <w:sz w:val="28"/>
          <w:szCs w:val="28"/>
          <w:lang w:val="ru-RU"/>
        </w:rPr>
        <w:t xml:space="preserve">, выступления </w:t>
      </w:r>
      <w:r w:rsidR="00D25A97" w:rsidRPr="002429AA">
        <w:rPr>
          <w:sz w:val="28"/>
          <w:szCs w:val="28"/>
          <w:lang w:val="ru-RU"/>
        </w:rPr>
        <w:t>законных представителей заинтересованных сторон и эксперта</w:t>
      </w:r>
      <w:r w:rsidRPr="002429AA">
        <w:rPr>
          <w:sz w:val="28"/>
          <w:szCs w:val="28"/>
          <w:lang w:val="ru-RU"/>
        </w:rPr>
        <w:t>, и</w:t>
      </w:r>
      <w:r w:rsidR="0056264B" w:rsidRPr="002429AA">
        <w:rPr>
          <w:sz w:val="28"/>
          <w:szCs w:val="28"/>
          <w:lang w:val="ru-RU"/>
        </w:rPr>
        <w:t>сследовав материалы дела, Пленум Конституционного Суда</w:t>
      </w:r>
    </w:p>
    <w:p w:rsidR="0056264B" w:rsidRPr="002429AA" w:rsidRDefault="0056264B" w:rsidP="002429AA">
      <w:pPr>
        <w:ind w:right="-1" w:firstLine="567"/>
        <w:jc w:val="both"/>
        <w:rPr>
          <w:sz w:val="28"/>
          <w:szCs w:val="28"/>
          <w:lang w:val="ru-RU"/>
        </w:rPr>
      </w:pPr>
    </w:p>
    <w:p w:rsidR="0056264B" w:rsidRPr="002429AA" w:rsidRDefault="0056264B" w:rsidP="002429AA">
      <w:pPr>
        <w:ind w:right="-1" w:firstLine="567"/>
        <w:jc w:val="center"/>
        <w:rPr>
          <w:b/>
          <w:sz w:val="28"/>
          <w:szCs w:val="28"/>
          <w:lang w:val="ru-RU"/>
        </w:rPr>
      </w:pPr>
      <w:r w:rsidRPr="002429AA">
        <w:rPr>
          <w:b/>
          <w:sz w:val="28"/>
          <w:szCs w:val="28"/>
          <w:lang w:val="ru-RU"/>
        </w:rPr>
        <w:t>УСТАНОВИЛ</w:t>
      </w:r>
      <w:r w:rsidR="00D7495A" w:rsidRPr="002429AA">
        <w:rPr>
          <w:b/>
          <w:sz w:val="28"/>
          <w:szCs w:val="28"/>
          <w:lang w:val="ru-RU"/>
        </w:rPr>
        <w:t>:</w:t>
      </w:r>
      <w:r w:rsidR="00F96268" w:rsidRPr="002429AA">
        <w:rPr>
          <w:b/>
          <w:sz w:val="28"/>
          <w:szCs w:val="28"/>
          <w:lang w:val="ru-RU"/>
        </w:rPr>
        <w:t xml:space="preserve"> </w:t>
      </w:r>
    </w:p>
    <w:p w:rsidR="00D7495A" w:rsidRPr="002429AA" w:rsidRDefault="00D7495A" w:rsidP="002429AA">
      <w:pPr>
        <w:ind w:right="-1" w:firstLine="567"/>
        <w:jc w:val="center"/>
        <w:rPr>
          <w:sz w:val="28"/>
          <w:szCs w:val="28"/>
          <w:lang w:val="ru-RU"/>
        </w:rPr>
      </w:pPr>
    </w:p>
    <w:p w:rsidR="00B43889" w:rsidRPr="002429AA" w:rsidRDefault="00CF6AF4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 xml:space="preserve">В запросе Прокуратуры Азербайджанской Республики было указано, </w:t>
      </w:r>
      <w:r w:rsidR="00636DED" w:rsidRPr="002429AA">
        <w:rPr>
          <w:sz w:val="28"/>
          <w:szCs w:val="28"/>
          <w:lang w:val="ru-RU"/>
        </w:rPr>
        <w:t>ч</w:t>
      </w:r>
      <w:r w:rsidR="00B43889" w:rsidRPr="002429AA">
        <w:rPr>
          <w:sz w:val="28"/>
          <w:szCs w:val="28"/>
          <w:lang w:val="ru-RU"/>
        </w:rPr>
        <w:t xml:space="preserve">то </w:t>
      </w:r>
      <w:r w:rsidR="00F96268" w:rsidRPr="002429AA">
        <w:rPr>
          <w:sz w:val="28"/>
          <w:szCs w:val="28"/>
          <w:lang w:val="ru-RU"/>
        </w:rPr>
        <w:t xml:space="preserve">предусматрение </w:t>
      </w:r>
      <w:r w:rsidR="00FB66B5" w:rsidRPr="002429AA">
        <w:rPr>
          <w:sz w:val="28"/>
          <w:szCs w:val="28"/>
          <w:lang w:val="ru-RU"/>
        </w:rPr>
        <w:t>в статье 74.2 Уголовно-</w:t>
      </w:r>
      <w:r w:rsidR="002358DE" w:rsidRPr="002429AA">
        <w:rPr>
          <w:sz w:val="28"/>
          <w:szCs w:val="28"/>
          <w:lang w:val="ru-RU"/>
        </w:rPr>
        <w:t>п</w:t>
      </w:r>
      <w:r w:rsidR="00FB66B5" w:rsidRPr="002429AA">
        <w:rPr>
          <w:sz w:val="28"/>
          <w:szCs w:val="28"/>
          <w:lang w:val="ru-RU"/>
        </w:rPr>
        <w:t>роцессуальн</w:t>
      </w:r>
      <w:r w:rsidR="00F96268" w:rsidRPr="002429AA">
        <w:rPr>
          <w:sz w:val="28"/>
          <w:szCs w:val="28"/>
          <w:lang w:val="ru-RU"/>
        </w:rPr>
        <w:t>ого Кодекса (далее - УПК) территориальной подсудности длящихся и продолжаемых</w:t>
      </w:r>
      <w:r w:rsidR="00FB66B5" w:rsidRPr="002429AA">
        <w:rPr>
          <w:sz w:val="28"/>
          <w:szCs w:val="28"/>
          <w:lang w:val="ru-RU"/>
        </w:rPr>
        <w:t xml:space="preserve"> преступл</w:t>
      </w:r>
      <w:r w:rsidR="00F96268" w:rsidRPr="002429AA">
        <w:rPr>
          <w:sz w:val="28"/>
          <w:szCs w:val="28"/>
          <w:lang w:val="ru-RU"/>
        </w:rPr>
        <w:t>ений</w:t>
      </w:r>
      <w:r w:rsidR="00FB66B5" w:rsidRPr="002429AA">
        <w:rPr>
          <w:sz w:val="28"/>
          <w:szCs w:val="28"/>
          <w:lang w:val="ru-RU"/>
        </w:rPr>
        <w:t xml:space="preserve"> определены, </w:t>
      </w:r>
      <w:r w:rsidR="00F96268" w:rsidRPr="002429AA">
        <w:rPr>
          <w:sz w:val="28"/>
          <w:szCs w:val="28"/>
          <w:lang w:val="ru-RU"/>
        </w:rPr>
        <w:t xml:space="preserve">не закрепление </w:t>
      </w:r>
      <w:r w:rsidR="00FB66B5" w:rsidRPr="002429AA">
        <w:rPr>
          <w:sz w:val="28"/>
          <w:szCs w:val="28"/>
          <w:lang w:val="ru-RU"/>
        </w:rPr>
        <w:t>четко</w:t>
      </w:r>
      <w:r w:rsidR="00F96268" w:rsidRPr="002429AA">
        <w:rPr>
          <w:sz w:val="28"/>
          <w:szCs w:val="28"/>
          <w:lang w:val="ru-RU"/>
        </w:rPr>
        <w:t>го</w:t>
      </w:r>
      <w:r w:rsidR="00FB66B5" w:rsidRPr="002429AA">
        <w:rPr>
          <w:sz w:val="28"/>
          <w:szCs w:val="28"/>
          <w:lang w:val="ru-RU"/>
        </w:rPr>
        <w:t xml:space="preserve"> указан</w:t>
      </w:r>
      <w:r w:rsidR="00F96268" w:rsidRPr="002429AA">
        <w:rPr>
          <w:sz w:val="28"/>
          <w:szCs w:val="28"/>
          <w:lang w:val="ru-RU"/>
        </w:rPr>
        <w:t>ия</w:t>
      </w:r>
      <w:r w:rsidR="00FB66B5" w:rsidRPr="002429AA">
        <w:rPr>
          <w:sz w:val="28"/>
          <w:szCs w:val="28"/>
          <w:lang w:val="ru-RU"/>
        </w:rPr>
        <w:t xml:space="preserve"> в законодательстве </w:t>
      </w:r>
      <w:r w:rsidR="00F96268" w:rsidRPr="002429AA">
        <w:rPr>
          <w:sz w:val="28"/>
          <w:szCs w:val="28"/>
          <w:lang w:val="ru-RU"/>
        </w:rPr>
        <w:t>преступлений</w:t>
      </w:r>
      <w:r w:rsidR="00026F8D" w:rsidRPr="002429AA">
        <w:rPr>
          <w:sz w:val="28"/>
          <w:szCs w:val="28"/>
          <w:lang w:val="ru-RU"/>
        </w:rPr>
        <w:t>,</w:t>
      </w:r>
      <w:r w:rsidR="00F96268" w:rsidRPr="002429AA">
        <w:rPr>
          <w:sz w:val="28"/>
          <w:szCs w:val="28"/>
          <w:lang w:val="ru-RU"/>
        </w:rPr>
        <w:t xml:space="preserve"> относящих</w:t>
      </w:r>
      <w:r w:rsidR="00FB66B5" w:rsidRPr="002429AA">
        <w:rPr>
          <w:sz w:val="28"/>
          <w:szCs w:val="28"/>
          <w:lang w:val="ru-RU"/>
        </w:rPr>
        <w:t xml:space="preserve">ся к </w:t>
      </w:r>
      <w:r w:rsidR="00F96268" w:rsidRPr="002429AA">
        <w:rPr>
          <w:sz w:val="28"/>
          <w:szCs w:val="28"/>
          <w:lang w:val="ru-RU"/>
        </w:rPr>
        <w:t>данным преступлениям, не определение конкретных норм</w:t>
      </w:r>
      <w:r w:rsidR="00FB66B5" w:rsidRPr="002429AA">
        <w:rPr>
          <w:sz w:val="28"/>
          <w:szCs w:val="28"/>
          <w:lang w:val="ru-RU"/>
        </w:rPr>
        <w:t xml:space="preserve"> относительно применения к этим преступлениям освобождения от уголовной ответственн</w:t>
      </w:r>
      <w:r w:rsidR="00F96268" w:rsidRPr="002429AA">
        <w:rPr>
          <w:sz w:val="28"/>
          <w:szCs w:val="28"/>
          <w:lang w:val="ru-RU"/>
        </w:rPr>
        <w:t>ости в связи с истечением</w:t>
      </w:r>
      <w:r w:rsidR="00FB66B5" w:rsidRPr="002429AA">
        <w:rPr>
          <w:sz w:val="28"/>
          <w:szCs w:val="28"/>
          <w:lang w:val="ru-RU"/>
        </w:rPr>
        <w:t xml:space="preserve"> срок</w:t>
      </w:r>
      <w:r w:rsidR="00F96268" w:rsidRPr="002429AA">
        <w:rPr>
          <w:sz w:val="28"/>
          <w:szCs w:val="28"/>
          <w:lang w:val="ru-RU"/>
        </w:rPr>
        <w:t>а</w:t>
      </w:r>
      <w:r w:rsidR="002F78AC" w:rsidRPr="002429AA">
        <w:rPr>
          <w:sz w:val="28"/>
          <w:szCs w:val="28"/>
          <w:lang w:val="ru-RU"/>
        </w:rPr>
        <w:t xml:space="preserve"> давности</w:t>
      </w:r>
      <w:r w:rsidR="00B43889" w:rsidRPr="002429AA">
        <w:rPr>
          <w:sz w:val="28"/>
          <w:szCs w:val="28"/>
          <w:lang w:val="ru-RU"/>
        </w:rPr>
        <w:t xml:space="preserve"> </w:t>
      </w:r>
      <w:r w:rsidR="00F96268" w:rsidRPr="002429AA">
        <w:rPr>
          <w:sz w:val="28"/>
          <w:szCs w:val="28"/>
          <w:lang w:val="ru-RU"/>
        </w:rPr>
        <w:t>являет</w:t>
      </w:r>
      <w:r w:rsidR="00B43889" w:rsidRPr="002429AA">
        <w:rPr>
          <w:sz w:val="28"/>
          <w:szCs w:val="28"/>
          <w:lang w:val="ru-RU"/>
        </w:rPr>
        <w:t xml:space="preserve">ся причиной </w:t>
      </w:r>
      <w:r w:rsidR="00F96268" w:rsidRPr="002429AA">
        <w:rPr>
          <w:sz w:val="28"/>
          <w:szCs w:val="28"/>
          <w:lang w:val="ru-RU"/>
        </w:rPr>
        <w:t>возникновения сложностей</w:t>
      </w:r>
      <w:r w:rsidR="002429AA">
        <w:rPr>
          <w:sz w:val="28"/>
          <w:szCs w:val="28"/>
          <w:lang w:val="ru-RU"/>
        </w:rPr>
        <w:t xml:space="preserve"> </w:t>
      </w:r>
      <w:r w:rsidR="00B43889" w:rsidRPr="002429AA">
        <w:rPr>
          <w:sz w:val="28"/>
          <w:szCs w:val="28"/>
          <w:lang w:val="ru-RU"/>
        </w:rPr>
        <w:t>на практике.</w:t>
      </w:r>
    </w:p>
    <w:p w:rsidR="00B43889" w:rsidRPr="002429AA" w:rsidRDefault="00915C1C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lastRenderedPageBreak/>
        <w:t xml:space="preserve">Учитывая вышеотмеченное, </w:t>
      </w:r>
      <w:r w:rsidR="00F96268" w:rsidRPr="002429AA">
        <w:rPr>
          <w:sz w:val="28"/>
          <w:szCs w:val="28"/>
          <w:lang w:val="ru-RU"/>
        </w:rPr>
        <w:t xml:space="preserve">орган </w:t>
      </w:r>
      <w:r w:rsidRPr="002429AA">
        <w:rPr>
          <w:sz w:val="28"/>
          <w:szCs w:val="28"/>
          <w:lang w:val="ru-RU"/>
        </w:rPr>
        <w:t>направивший запрос просит дать толкование статье 75 Уголовного Кодекса (далее УК) в связи с указанными в статье 74.2 УПК длящимися и продолжаемыми преступлениями.</w:t>
      </w:r>
      <w:r w:rsidR="00F96268" w:rsidRPr="002429AA">
        <w:rPr>
          <w:sz w:val="28"/>
          <w:szCs w:val="28"/>
          <w:lang w:val="ru-RU"/>
        </w:rPr>
        <w:t xml:space="preserve"> </w:t>
      </w:r>
    </w:p>
    <w:p w:rsidR="00B43889" w:rsidRPr="002429AA" w:rsidRDefault="00915C1C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В запросе также указывается,</w:t>
      </w:r>
      <w:r w:rsidR="00371CF1" w:rsidRPr="002429AA">
        <w:rPr>
          <w:sz w:val="28"/>
          <w:szCs w:val="28"/>
          <w:lang w:val="ru-RU"/>
        </w:rPr>
        <w:t xml:space="preserve"> что </w:t>
      </w:r>
      <w:r w:rsidR="00515432" w:rsidRPr="002429AA">
        <w:rPr>
          <w:sz w:val="28"/>
          <w:szCs w:val="28"/>
          <w:lang w:val="ru-RU"/>
        </w:rPr>
        <w:t xml:space="preserve">применение </w:t>
      </w:r>
      <w:r w:rsidR="00F76EE3" w:rsidRPr="002429AA">
        <w:rPr>
          <w:sz w:val="28"/>
          <w:szCs w:val="28"/>
          <w:lang w:val="ru-RU"/>
        </w:rPr>
        <w:t>п</w:t>
      </w:r>
      <w:r w:rsidR="00CD630C" w:rsidRPr="002429AA">
        <w:rPr>
          <w:sz w:val="28"/>
          <w:szCs w:val="28"/>
          <w:lang w:val="ru-RU"/>
        </w:rPr>
        <w:t>остановления</w:t>
      </w:r>
      <w:r w:rsidR="009F60D0" w:rsidRPr="002429AA">
        <w:rPr>
          <w:sz w:val="28"/>
          <w:szCs w:val="28"/>
          <w:lang w:val="ru-RU"/>
        </w:rPr>
        <w:t xml:space="preserve"> Пленума Верховного Суда </w:t>
      </w:r>
      <w:r w:rsidR="00CD630C" w:rsidRPr="002429AA">
        <w:rPr>
          <w:sz w:val="28"/>
          <w:szCs w:val="28"/>
          <w:lang w:val="ru-RU"/>
        </w:rPr>
        <w:t xml:space="preserve">бывшего </w:t>
      </w:r>
      <w:r w:rsidR="009F60D0" w:rsidRPr="002429AA">
        <w:rPr>
          <w:sz w:val="28"/>
          <w:szCs w:val="28"/>
          <w:lang w:val="ru-RU"/>
        </w:rPr>
        <w:t>СССР «Об условиях применения амнистии и сроков к длящимся и продолжаемым преступлениям» от 4 марта 1929 года создает неясность</w:t>
      </w:r>
      <w:r w:rsidR="00515432" w:rsidRPr="002429AA">
        <w:rPr>
          <w:sz w:val="28"/>
          <w:szCs w:val="28"/>
          <w:lang w:val="ru-RU"/>
        </w:rPr>
        <w:t xml:space="preserve"> на практике</w:t>
      </w:r>
      <w:r w:rsidR="009F60D0" w:rsidRPr="002429AA">
        <w:rPr>
          <w:sz w:val="28"/>
          <w:szCs w:val="28"/>
          <w:lang w:val="ru-RU"/>
        </w:rPr>
        <w:t>.</w:t>
      </w:r>
      <w:r w:rsidR="00515432" w:rsidRPr="002429AA">
        <w:rPr>
          <w:sz w:val="28"/>
          <w:szCs w:val="28"/>
          <w:lang w:val="ru-RU"/>
        </w:rPr>
        <w:t xml:space="preserve"> </w:t>
      </w:r>
    </w:p>
    <w:p w:rsidR="00B43889" w:rsidRPr="002429AA" w:rsidRDefault="009F60D0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 xml:space="preserve">Пленум Конституционного Суда в связи </w:t>
      </w:r>
      <w:r w:rsidR="00C4061E" w:rsidRPr="002429AA">
        <w:rPr>
          <w:sz w:val="28"/>
          <w:szCs w:val="28"/>
          <w:lang w:val="ru-RU"/>
        </w:rPr>
        <w:t>с запросом считает н</w:t>
      </w:r>
      <w:r w:rsidR="00562F41" w:rsidRPr="002429AA">
        <w:rPr>
          <w:sz w:val="28"/>
          <w:szCs w:val="28"/>
          <w:lang w:val="ru-RU"/>
        </w:rPr>
        <w:t>еобходимым отметить нижеследущее</w:t>
      </w:r>
      <w:r w:rsidR="00C4061E" w:rsidRPr="002429AA">
        <w:rPr>
          <w:sz w:val="28"/>
          <w:szCs w:val="28"/>
          <w:lang w:val="ru-RU"/>
        </w:rPr>
        <w:t>.</w:t>
      </w:r>
    </w:p>
    <w:p w:rsidR="00C4061E" w:rsidRPr="002429AA" w:rsidRDefault="00515432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Задачами</w:t>
      </w:r>
      <w:r w:rsidR="00C16878" w:rsidRPr="002429AA">
        <w:rPr>
          <w:sz w:val="28"/>
          <w:szCs w:val="28"/>
          <w:lang w:val="ru-RU"/>
        </w:rPr>
        <w:t xml:space="preserve"> УК </w:t>
      </w:r>
      <w:r w:rsidR="006739C5" w:rsidRPr="002429AA">
        <w:rPr>
          <w:sz w:val="28"/>
          <w:szCs w:val="28"/>
          <w:lang w:val="ru-RU"/>
        </w:rPr>
        <w:t>является –</w:t>
      </w:r>
      <w:r w:rsidR="00C16878" w:rsidRPr="002429AA">
        <w:rPr>
          <w:sz w:val="28"/>
          <w:szCs w:val="28"/>
          <w:lang w:val="ru-RU"/>
        </w:rPr>
        <w:t xml:space="preserve"> </w:t>
      </w:r>
      <w:r w:rsidR="006739C5" w:rsidRPr="002429AA">
        <w:rPr>
          <w:sz w:val="28"/>
          <w:szCs w:val="28"/>
          <w:lang w:val="ru-RU"/>
        </w:rPr>
        <w:t>обеспечение мира и безопасности человечества, охрана прав и свобод человека и гражданина, собственности, экономической деятельности, общественного порядка и общественной безопасности, окружающей среды, конституционного строя Азербайджанской Республики от преступных посягательств, а также предупреждение преступлений.</w:t>
      </w:r>
    </w:p>
    <w:p w:rsidR="006739C5" w:rsidRPr="002429AA" w:rsidRDefault="00700FD0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 xml:space="preserve">Для осуществления этих </w:t>
      </w:r>
      <w:r w:rsidR="00515432" w:rsidRPr="002429AA">
        <w:rPr>
          <w:sz w:val="28"/>
          <w:szCs w:val="28"/>
          <w:lang w:val="ru-RU"/>
        </w:rPr>
        <w:t>задач УК устанавливает основания</w:t>
      </w:r>
      <w:r w:rsidRPr="002429AA">
        <w:rPr>
          <w:sz w:val="28"/>
          <w:szCs w:val="28"/>
          <w:lang w:val="ru-RU"/>
        </w:rPr>
        <w:t xml:space="preserve"> и принципы уголовной ответственности, определяет, какие опасные для личности, общества или государства деяния признаются преступлениями и </w:t>
      </w:r>
      <w:r w:rsidR="00515432" w:rsidRPr="002429AA">
        <w:rPr>
          <w:sz w:val="28"/>
          <w:szCs w:val="28"/>
          <w:lang w:val="ru-RU"/>
        </w:rPr>
        <w:t>определя</w:t>
      </w:r>
      <w:r w:rsidRPr="002429AA">
        <w:rPr>
          <w:sz w:val="28"/>
          <w:szCs w:val="28"/>
          <w:lang w:val="ru-RU"/>
        </w:rPr>
        <w:t xml:space="preserve">ет виды, предел и объем наказаний и иные меры уголовно-правового характера (статья </w:t>
      </w:r>
      <w:r w:rsidR="006B14DD" w:rsidRPr="002429AA">
        <w:rPr>
          <w:sz w:val="28"/>
          <w:szCs w:val="28"/>
          <w:lang w:val="ru-RU"/>
        </w:rPr>
        <w:t>2</w:t>
      </w:r>
      <w:r w:rsidRPr="002429AA">
        <w:rPr>
          <w:sz w:val="28"/>
          <w:szCs w:val="28"/>
          <w:lang w:val="ru-RU"/>
        </w:rPr>
        <w:t>УК).</w:t>
      </w:r>
      <w:r w:rsidR="00515432" w:rsidRPr="002429AA">
        <w:rPr>
          <w:sz w:val="28"/>
          <w:szCs w:val="28"/>
          <w:lang w:val="ru-RU"/>
        </w:rPr>
        <w:t xml:space="preserve"> </w:t>
      </w:r>
    </w:p>
    <w:p w:rsidR="00700FD0" w:rsidRPr="002429AA" w:rsidRDefault="007319C3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Одно из таких мер нашло свое отражение в</w:t>
      </w:r>
      <w:r w:rsidR="002429AA">
        <w:rPr>
          <w:sz w:val="28"/>
          <w:szCs w:val="28"/>
          <w:lang w:val="ru-RU"/>
        </w:rPr>
        <w:t xml:space="preserve"> </w:t>
      </w:r>
      <w:r w:rsidRPr="002429AA">
        <w:rPr>
          <w:sz w:val="28"/>
          <w:szCs w:val="28"/>
          <w:lang w:val="ru-RU"/>
        </w:rPr>
        <w:t xml:space="preserve">статье </w:t>
      </w:r>
      <w:r w:rsidR="006B14DD" w:rsidRPr="002429AA">
        <w:rPr>
          <w:sz w:val="28"/>
          <w:szCs w:val="28"/>
          <w:lang w:val="ru-RU"/>
        </w:rPr>
        <w:t>75</w:t>
      </w:r>
      <w:r w:rsidRPr="002429AA">
        <w:rPr>
          <w:sz w:val="28"/>
          <w:szCs w:val="28"/>
          <w:lang w:val="ru-RU"/>
        </w:rPr>
        <w:t>УК. Эта статья предусматривает сроки освобождения от уголовной ответственности</w:t>
      </w:r>
      <w:r w:rsidR="00036B8E" w:rsidRPr="002429AA">
        <w:rPr>
          <w:sz w:val="28"/>
          <w:szCs w:val="28"/>
          <w:lang w:val="ru-RU"/>
        </w:rPr>
        <w:t xml:space="preserve"> по категориям преступлений</w:t>
      </w:r>
      <w:r w:rsidRPr="002429AA">
        <w:rPr>
          <w:sz w:val="28"/>
          <w:szCs w:val="28"/>
          <w:lang w:val="ru-RU"/>
        </w:rPr>
        <w:t>, их исчисление и другие вопросы.</w:t>
      </w:r>
      <w:r w:rsidR="00036B8E" w:rsidRPr="002429AA">
        <w:rPr>
          <w:sz w:val="28"/>
          <w:szCs w:val="28"/>
          <w:lang w:val="ru-RU"/>
        </w:rPr>
        <w:t xml:space="preserve"> </w:t>
      </w:r>
    </w:p>
    <w:p w:rsidR="007319C3" w:rsidRPr="002429AA" w:rsidRDefault="007319C3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Статья 75 УК определяет следущие сроки для освобождения лица от уголовной ответственности в связи с истечением срока давности:</w:t>
      </w:r>
    </w:p>
    <w:p w:rsidR="007319C3" w:rsidRPr="002429AA" w:rsidRDefault="007319C3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 xml:space="preserve">- два года после совершения преступления, не представляющего большой общественной опасности; </w:t>
      </w:r>
    </w:p>
    <w:p w:rsidR="007319C3" w:rsidRPr="002429AA" w:rsidRDefault="007319C3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 xml:space="preserve">- </w:t>
      </w:r>
      <w:r w:rsidR="009800E8" w:rsidRPr="002429AA">
        <w:rPr>
          <w:sz w:val="28"/>
          <w:szCs w:val="28"/>
          <w:lang w:val="ru-RU"/>
        </w:rPr>
        <w:t>семь лет</w:t>
      </w:r>
      <w:r w:rsidRPr="002429AA">
        <w:rPr>
          <w:sz w:val="28"/>
          <w:szCs w:val="28"/>
          <w:lang w:val="ru-RU"/>
        </w:rPr>
        <w:t xml:space="preserve"> после совершения менее тяжкого преступления;</w:t>
      </w:r>
    </w:p>
    <w:p w:rsidR="007319C3" w:rsidRPr="002429AA" w:rsidRDefault="009800E8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- двенадцать лет после совершения тяжкого преступления;</w:t>
      </w:r>
    </w:p>
    <w:p w:rsidR="009800E8" w:rsidRPr="002429AA" w:rsidRDefault="009800E8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- пятнадцать лет после совершения особо тяжкого преступления</w:t>
      </w:r>
      <w:r w:rsidR="00036B8E" w:rsidRPr="002429AA">
        <w:rPr>
          <w:sz w:val="28"/>
          <w:szCs w:val="28"/>
          <w:lang w:val="ru-RU"/>
        </w:rPr>
        <w:t xml:space="preserve"> (статьи </w:t>
      </w:r>
      <w:r w:rsidR="00E24011" w:rsidRPr="002429AA">
        <w:rPr>
          <w:sz w:val="28"/>
          <w:szCs w:val="28"/>
          <w:lang w:val="ru-RU"/>
        </w:rPr>
        <w:t xml:space="preserve">75.1-75.1.4 </w:t>
      </w:r>
      <w:r w:rsidR="00036B8E" w:rsidRPr="002429AA">
        <w:rPr>
          <w:sz w:val="28"/>
          <w:szCs w:val="28"/>
          <w:lang w:val="ru-RU"/>
        </w:rPr>
        <w:t>УК)</w:t>
      </w:r>
      <w:r w:rsidRPr="002429AA">
        <w:rPr>
          <w:sz w:val="28"/>
          <w:szCs w:val="28"/>
          <w:lang w:val="ru-RU"/>
        </w:rPr>
        <w:t>.</w:t>
      </w:r>
      <w:r w:rsidR="00036B8E" w:rsidRPr="002429AA">
        <w:rPr>
          <w:sz w:val="28"/>
          <w:szCs w:val="28"/>
          <w:lang w:val="ru-RU"/>
        </w:rPr>
        <w:t xml:space="preserve"> </w:t>
      </w:r>
    </w:p>
    <w:p w:rsidR="009800E8" w:rsidRPr="002429AA" w:rsidRDefault="009800E8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Согласно статье 75.2 УК, сроки давности исчисляются со дня совершения преступления и до момента вступления приговора суда в законную силу. В случае совершения лицом нового преступления сроки давности по каждому преступлению исчисляются самостоятельно.</w:t>
      </w:r>
    </w:p>
    <w:p w:rsidR="008F578B" w:rsidRPr="002429AA" w:rsidRDefault="003A27AC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Основанием для возбуждения уголовного дела является наличие достаточных данных, указывающих</w:t>
      </w:r>
      <w:r w:rsidR="00E24011" w:rsidRPr="002429AA">
        <w:rPr>
          <w:sz w:val="28"/>
          <w:szCs w:val="28"/>
          <w:lang w:val="ru-RU"/>
        </w:rPr>
        <w:t xml:space="preserve"> на признаки преступления. Дозна</w:t>
      </w:r>
      <w:r w:rsidRPr="002429AA">
        <w:rPr>
          <w:sz w:val="28"/>
          <w:szCs w:val="28"/>
          <w:lang w:val="ru-RU"/>
        </w:rPr>
        <w:t>ватель, следователь или прокурор, действующий в пределах своих полномочий, обязан немедленно возбудить уголовное дело, если имеются основания предполагать совершение деяния, имеющего признаки преступления</w:t>
      </w:r>
      <w:r w:rsidR="00E24011" w:rsidRPr="002429AA">
        <w:rPr>
          <w:sz w:val="28"/>
          <w:szCs w:val="28"/>
          <w:lang w:val="ru-RU"/>
        </w:rPr>
        <w:t>,</w:t>
      </w:r>
      <w:r w:rsidRPr="002429AA">
        <w:rPr>
          <w:sz w:val="28"/>
          <w:szCs w:val="28"/>
          <w:lang w:val="ru-RU"/>
        </w:rPr>
        <w:t xml:space="preserve"> и отсутствие обстоятельств, исключающих уголовное преследование</w:t>
      </w:r>
      <w:r w:rsidR="002622F2" w:rsidRPr="002429AA">
        <w:rPr>
          <w:sz w:val="28"/>
          <w:szCs w:val="28"/>
          <w:lang w:val="ru-RU"/>
        </w:rPr>
        <w:t xml:space="preserve"> (статья 46.3 УПК)</w:t>
      </w:r>
      <w:r w:rsidRPr="002429AA">
        <w:rPr>
          <w:sz w:val="28"/>
          <w:szCs w:val="28"/>
          <w:lang w:val="ru-RU"/>
        </w:rPr>
        <w:t>.</w:t>
      </w:r>
      <w:r w:rsidR="002622F2" w:rsidRPr="002429AA">
        <w:rPr>
          <w:sz w:val="28"/>
          <w:szCs w:val="28"/>
          <w:lang w:val="ru-RU"/>
        </w:rPr>
        <w:t xml:space="preserve"> </w:t>
      </w:r>
      <w:r w:rsidR="008F578B" w:rsidRPr="002429AA">
        <w:rPr>
          <w:sz w:val="28"/>
          <w:szCs w:val="28"/>
          <w:lang w:val="ru-RU"/>
        </w:rPr>
        <w:t>Однако, если истекли сроки давности привлечения</w:t>
      </w:r>
      <w:r w:rsidR="002429AA">
        <w:rPr>
          <w:sz w:val="28"/>
          <w:szCs w:val="28"/>
          <w:lang w:val="ru-RU"/>
        </w:rPr>
        <w:t xml:space="preserve"> </w:t>
      </w:r>
      <w:r w:rsidR="008F578B" w:rsidRPr="002429AA">
        <w:rPr>
          <w:sz w:val="28"/>
          <w:szCs w:val="28"/>
          <w:lang w:val="ru-RU"/>
        </w:rPr>
        <w:t xml:space="preserve">к уголовной ответственности (исключая случаи приостановления срока давности привлечения </w:t>
      </w:r>
      <w:r w:rsidR="00E24011" w:rsidRPr="002429AA">
        <w:rPr>
          <w:sz w:val="28"/>
          <w:szCs w:val="28"/>
          <w:lang w:val="ru-RU"/>
        </w:rPr>
        <w:t xml:space="preserve">к </w:t>
      </w:r>
      <w:r w:rsidR="008F578B" w:rsidRPr="002429AA">
        <w:rPr>
          <w:sz w:val="28"/>
          <w:szCs w:val="28"/>
          <w:lang w:val="ru-RU"/>
        </w:rPr>
        <w:t xml:space="preserve">ответственности), уголовное преследование или уголовное дело не может быть </w:t>
      </w:r>
      <w:r w:rsidR="00036B8E" w:rsidRPr="002429AA">
        <w:rPr>
          <w:sz w:val="28"/>
          <w:szCs w:val="28"/>
          <w:lang w:val="ru-RU"/>
        </w:rPr>
        <w:t>возбуждено</w:t>
      </w:r>
      <w:r w:rsidR="008F578B" w:rsidRPr="002429AA">
        <w:rPr>
          <w:sz w:val="28"/>
          <w:szCs w:val="28"/>
          <w:lang w:val="ru-RU"/>
        </w:rPr>
        <w:t xml:space="preserve">, а </w:t>
      </w:r>
      <w:r w:rsidR="00036B8E" w:rsidRPr="002429AA">
        <w:rPr>
          <w:sz w:val="28"/>
          <w:szCs w:val="28"/>
          <w:lang w:val="ru-RU"/>
        </w:rPr>
        <w:t>возбужденное</w:t>
      </w:r>
      <w:r w:rsidR="008F578B" w:rsidRPr="002429AA">
        <w:rPr>
          <w:sz w:val="28"/>
          <w:szCs w:val="28"/>
          <w:lang w:val="ru-RU"/>
        </w:rPr>
        <w:t xml:space="preserve"> уголовное преследование или производство по уголовному делу подлежит прекращению (статья 39 УПК).</w:t>
      </w:r>
      <w:r w:rsidR="00036B8E" w:rsidRPr="002429AA">
        <w:rPr>
          <w:sz w:val="28"/>
          <w:szCs w:val="28"/>
          <w:lang w:val="ru-RU"/>
        </w:rPr>
        <w:t xml:space="preserve"> </w:t>
      </w:r>
    </w:p>
    <w:p w:rsidR="00940B8F" w:rsidRPr="002429AA" w:rsidRDefault="008F578B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lastRenderedPageBreak/>
        <w:t>При отказе возбуждения уголовного дела в связи с истечением срока давности привлечения к уголовной ответственности или же при</w:t>
      </w:r>
      <w:r w:rsidR="002429AA">
        <w:rPr>
          <w:sz w:val="28"/>
          <w:szCs w:val="28"/>
          <w:lang w:val="ru-RU"/>
        </w:rPr>
        <w:t xml:space="preserve"> </w:t>
      </w:r>
      <w:r w:rsidRPr="002429AA">
        <w:rPr>
          <w:sz w:val="28"/>
          <w:szCs w:val="28"/>
          <w:lang w:val="ru-RU"/>
        </w:rPr>
        <w:t>прекращении возбужденного уголовного дела следует учитывать требования статьи 41.2 УПК.</w:t>
      </w:r>
    </w:p>
    <w:p w:rsidR="009800E8" w:rsidRPr="002429AA" w:rsidRDefault="008438FE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С</w:t>
      </w:r>
      <w:r w:rsidR="00445DE2" w:rsidRPr="002429AA">
        <w:rPr>
          <w:sz w:val="28"/>
          <w:szCs w:val="28"/>
          <w:lang w:val="ru-RU"/>
        </w:rPr>
        <w:t xml:space="preserve">огласно этой статье, дознаватель, следователь или прокурор при отсутствии оправдательных моментов не вправе выносить постановление о прекращении </w:t>
      </w:r>
      <w:r w:rsidR="00346774" w:rsidRPr="002429AA">
        <w:rPr>
          <w:sz w:val="28"/>
          <w:szCs w:val="28"/>
          <w:lang w:val="ru-RU"/>
        </w:rPr>
        <w:t>у</w:t>
      </w:r>
      <w:r w:rsidR="00445DE2" w:rsidRPr="002429AA">
        <w:rPr>
          <w:sz w:val="28"/>
          <w:szCs w:val="28"/>
          <w:lang w:val="ru-RU"/>
        </w:rPr>
        <w:t>головного преследования без согласия обвиняемого (подозреваемого). В этом случае производство по уголовному преследованию продолжается в порядке, предусмотренном УПК, и завершается вынесением приговора, иного постановления суда.</w:t>
      </w:r>
      <w:r w:rsidRPr="002429AA">
        <w:rPr>
          <w:sz w:val="28"/>
          <w:szCs w:val="28"/>
          <w:lang w:val="ru-RU"/>
        </w:rPr>
        <w:t xml:space="preserve"> </w:t>
      </w:r>
    </w:p>
    <w:p w:rsidR="00445DE2" w:rsidRPr="002429AA" w:rsidRDefault="00445DE2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В</w:t>
      </w:r>
      <w:r w:rsidR="008438FE" w:rsidRPr="002429AA">
        <w:rPr>
          <w:sz w:val="28"/>
          <w:szCs w:val="28"/>
          <w:lang w:val="ru-RU"/>
        </w:rPr>
        <w:t xml:space="preserve"> соответствии со статьей 43.3 УП</w:t>
      </w:r>
      <w:r w:rsidRPr="002429AA">
        <w:rPr>
          <w:sz w:val="28"/>
          <w:szCs w:val="28"/>
          <w:lang w:val="ru-RU"/>
        </w:rPr>
        <w:t>К, если ист</w:t>
      </w:r>
      <w:r w:rsidR="00D75C54" w:rsidRPr="002429AA">
        <w:rPr>
          <w:sz w:val="28"/>
          <w:szCs w:val="28"/>
          <w:lang w:val="ru-RU"/>
        </w:rPr>
        <w:t>е</w:t>
      </w:r>
      <w:r w:rsidRPr="002429AA">
        <w:rPr>
          <w:sz w:val="28"/>
          <w:szCs w:val="28"/>
          <w:lang w:val="ru-RU"/>
        </w:rPr>
        <w:t>кли сроки давности привлечения к уголовной ответственности,</w:t>
      </w:r>
      <w:r w:rsidR="00D75C54" w:rsidRPr="002429AA">
        <w:rPr>
          <w:sz w:val="28"/>
          <w:szCs w:val="28"/>
          <w:lang w:val="ru-RU"/>
        </w:rPr>
        <w:t xml:space="preserve"> </w:t>
      </w:r>
      <w:r w:rsidR="00346774" w:rsidRPr="002429AA">
        <w:rPr>
          <w:sz w:val="28"/>
          <w:szCs w:val="28"/>
          <w:lang w:val="ru-RU"/>
        </w:rPr>
        <w:t>с согласия стороны защиты</w:t>
      </w:r>
      <w:r w:rsidRPr="002429AA">
        <w:rPr>
          <w:sz w:val="28"/>
          <w:szCs w:val="28"/>
          <w:lang w:val="ru-RU"/>
        </w:rPr>
        <w:t xml:space="preserve"> суд вправе также вынести в ходе судебного разбирательства </w:t>
      </w:r>
      <w:r w:rsidR="00D75C54" w:rsidRPr="002429AA">
        <w:rPr>
          <w:sz w:val="28"/>
          <w:szCs w:val="28"/>
          <w:lang w:val="ru-RU"/>
        </w:rPr>
        <w:t>постановление о прекращении уголовного преследования против подозреваемого.</w:t>
      </w:r>
      <w:r w:rsidR="008438FE" w:rsidRPr="002429AA">
        <w:rPr>
          <w:sz w:val="28"/>
          <w:szCs w:val="28"/>
          <w:lang w:val="ru-RU"/>
        </w:rPr>
        <w:t xml:space="preserve"> </w:t>
      </w:r>
    </w:p>
    <w:p w:rsidR="00D75C54" w:rsidRPr="002429AA" w:rsidRDefault="00D75C54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Наряду с эт</w:t>
      </w:r>
      <w:r w:rsidR="008438FE" w:rsidRPr="002429AA">
        <w:rPr>
          <w:sz w:val="28"/>
          <w:szCs w:val="28"/>
          <w:lang w:val="ru-RU"/>
        </w:rPr>
        <w:t>им, если истекли сроки давности</w:t>
      </w:r>
      <w:r w:rsidRPr="002429AA">
        <w:rPr>
          <w:sz w:val="28"/>
          <w:szCs w:val="28"/>
          <w:lang w:val="ru-RU"/>
        </w:rPr>
        <w:t xml:space="preserve"> привлечения к уголовной ответс</w:t>
      </w:r>
      <w:r w:rsidR="00304500" w:rsidRPr="002429AA">
        <w:rPr>
          <w:sz w:val="28"/>
          <w:szCs w:val="28"/>
          <w:lang w:val="ru-RU"/>
        </w:rPr>
        <w:t>твенности</w:t>
      </w:r>
      <w:r w:rsidRPr="002429AA">
        <w:rPr>
          <w:sz w:val="28"/>
          <w:szCs w:val="28"/>
          <w:lang w:val="ru-RU"/>
        </w:rPr>
        <w:t xml:space="preserve"> при отсутствии оснований для вынесения оправдательного приговора или постановления о прекращении уголовного преследования, указанных соответственно в статьях 42 и 43 УПК, суд выносит подозреваемому обвинительный приговор без назначения наказания</w:t>
      </w:r>
      <w:r w:rsidR="00656D41" w:rsidRPr="002429AA">
        <w:rPr>
          <w:sz w:val="28"/>
          <w:szCs w:val="28"/>
          <w:lang w:val="ru-RU"/>
        </w:rPr>
        <w:t xml:space="preserve"> (статья 44.2.1 УПК)</w:t>
      </w:r>
      <w:r w:rsidRPr="002429AA">
        <w:rPr>
          <w:sz w:val="28"/>
          <w:szCs w:val="28"/>
          <w:lang w:val="ru-RU"/>
        </w:rPr>
        <w:t>.</w:t>
      </w:r>
      <w:r w:rsidR="002429AA">
        <w:rPr>
          <w:sz w:val="28"/>
          <w:szCs w:val="28"/>
          <w:lang w:val="ru-RU"/>
        </w:rPr>
        <w:t xml:space="preserve"> </w:t>
      </w:r>
    </w:p>
    <w:p w:rsidR="00656D41" w:rsidRPr="002429AA" w:rsidRDefault="00656D41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 xml:space="preserve">Для применения освобождения от уголовной ответственности в связи с истечением срока давности большое значение </w:t>
      </w:r>
      <w:r w:rsidR="00206287" w:rsidRPr="002429AA">
        <w:rPr>
          <w:sz w:val="28"/>
          <w:szCs w:val="28"/>
          <w:lang w:val="ru-RU"/>
        </w:rPr>
        <w:t xml:space="preserve">также </w:t>
      </w:r>
      <w:r w:rsidRPr="002429AA">
        <w:rPr>
          <w:sz w:val="28"/>
          <w:szCs w:val="28"/>
          <w:lang w:val="ru-RU"/>
        </w:rPr>
        <w:t xml:space="preserve">играет </w:t>
      </w:r>
      <w:r w:rsidR="00206287" w:rsidRPr="002429AA">
        <w:rPr>
          <w:sz w:val="28"/>
          <w:szCs w:val="28"/>
          <w:lang w:val="ru-RU"/>
        </w:rPr>
        <w:t>указанное в статье 39 УПК как исключительное условие</w:t>
      </w:r>
      <w:r w:rsidR="00C87371" w:rsidRPr="002429AA">
        <w:rPr>
          <w:sz w:val="28"/>
          <w:szCs w:val="28"/>
          <w:lang w:val="ru-RU"/>
        </w:rPr>
        <w:t>,</w:t>
      </w:r>
      <w:r w:rsidR="00206287" w:rsidRPr="002429AA">
        <w:rPr>
          <w:sz w:val="28"/>
          <w:szCs w:val="28"/>
          <w:lang w:val="ru-RU"/>
        </w:rPr>
        <w:t xml:space="preserve"> установленное статьей 75.3 УК</w:t>
      </w:r>
      <w:r w:rsidR="00C87371" w:rsidRPr="002429AA">
        <w:rPr>
          <w:sz w:val="28"/>
          <w:szCs w:val="28"/>
          <w:lang w:val="ru-RU"/>
        </w:rPr>
        <w:t>,</w:t>
      </w:r>
      <w:r w:rsidR="00206287" w:rsidRPr="002429AA">
        <w:rPr>
          <w:sz w:val="28"/>
          <w:szCs w:val="28"/>
          <w:lang w:val="ru-RU"/>
        </w:rPr>
        <w:t xml:space="preserve"> </w:t>
      </w:r>
      <w:r w:rsidRPr="002429AA">
        <w:rPr>
          <w:sz w:val="28"/>
          <w:szCs w:val="28"/>
          <w:lang w:val="ru-RU"/>
        </w:rPr>
        <w:t>приостановление срока давности.</w:t>
      </w:r>
      <w:r w:rsidR="00137316" w:rsidRPr="002429AA">
        <w:rPr>
          <w:sz w:val="28"/>
          <w:szCs w:val="28"/>
          <w:lang w:val="ru-RU"/>
        </w:rPr>
        <w:t xml:space="preserve"> Так, согласно последней статье, течение сроков давности приостанавливается, если лицо, совершившое преступление, скрывается от следствие или суда.</w:t>
      </w:r>
      <w:r w:rsidR="00926AD8" w:rsidRPr="002429AA">
        <w:rPr>
          <w:sz w:val="28"/>
          <w:szCs w:val="28"/>
          <w:lang w:val="ru-RU"/>
        </w:rPr>
        <w:t xml:space="preserve"> </w:t>
      </w:r>
    </w:p>
    <w:p w:rsidR="00A01B35" w:rsidRPr="002429AA" w:rsidRDefault="00C50388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Согласно статье 53.1.3 УПК, если лицо, подлежащее привлечению в качестве обвиняемого, скрывается от следствия и</w:t>
      </w:r>
      <w:r w:rsidR="0064375D" w:rsidRPr="002429AA">
        <w:rPr>
          <w:sz w:val="28"/>
          <w:szCs w:val="28"/>
          <w:lang w:val="ru-RU"/>
        </w:rPr>
        <w:t xml:space="preserve"> </w:t>
      </w:r>
      <w:r w:rsidRPr="002429AA">
        <w:rPr>
          <w:sz w:val="28"/>
          <w:szCs w:val="28"/>
          <w:lang w:val="ru-RU"/>
        </w:rPr>
        <w:t xml:space="preserve">суда, в </w:t>
      </w:r>
      <w:r w:rsidR="0064375D" w:rsidRPr="002429AA">
        <w:rPr>
          <w:sz w:val="28"/>
          <w:szCs w:val="28"/>
          <w:lang w:val="ru-RU"/>
        </w:rPr>
        <w:t>соответствии со статьей 277 УПК</w:t>
      </w:r>
      <w:r w:rsidRPr="002429AA">
        <w:rPr>
          <w:sz w:val="28"/>
          <w:szCs w:val="28"/>
          <w:lang w:val="ru-RU"/>
        </w:rPr>
        <w:t xml:space="preserve"> по мотивированному постановлению следователя производство по уголовному делу приостанавливается и на основании статьи 278 этого Кодекса </w:t>
      </w:r>
      <w:r w:rsidR="00251838" w:rsidRPr="002429AA">
        <w:rPr>
          <w:sz w:val="28"/>
          <w:szCs w:val="28"/>
          <w:lang w:val="ru-RU"/>
        </w:rPr>
        <w:t>предпри</w:t>
      </w:r>
      <w:r w:rsidR="00926AD8" w:rsidRPr="002429AA">
        <w:rPr>
          <w:sz w:val="28"/>
          <w:szCs w:val="28"/>
          <w:lang w:val="ru-RU"/>
        </w:rPr>
        <w:t>нимаются</w:t>
      </w:r>
      <w:r w:rsidRPr="002429AA">
        <w:rPr>
          <w:sz w:val="28"/>
          <w:szCs w:val="28"/>
          <w:lang w:val="ru-RU"/>
        </w:rPr>
        <w:t xml:space="preserve"> меры по розыску подозреваемого лица. </w:t>
      </w:r>
      <w:r w:rsidR="00374348" w:rsidRPr="002429AA">
        <w:rPr>
          <w:sz w:val="28"/>
          <w:szCs w:val="28"/>
          <w:lang w:val="ru-RU"/>
        </w:rPr>
        <w:t xml:space="preserve">Если отпали основания для приостановления производства по уголовному делу, в соответствии со статьей 279 УПК приостановленное производство по </w:t>
      </w:r>
      <w:r w:rsidR="00A01B35" w:rsidRPr="002429AA">
        <w:rPr>
          <w:sz w:val="28"/>
          <w:szCs w:val="28"/>
          <w:lang w:val="ru-RU"/>
        </w:rPr>
        <w:t>уголовному делу возобновляется. С этого момента, то есть с момента задержания указанного лица или же явки его с повин</w:t>
      </w:r>
      <w:r w:rsidR="00CE3EF8" w:rsidRPr="002429AA">
        <w:rPr>
          <w:sz w:val="28"/>
          <w:szCs w:val="28"/>
          <w:lang w:val="ru-RU"/>
        </w:rPr>
        <w:t>н</w:t>
      </w:r>
      <w:r w:rsidR="00A01B35" w:rsidRPr="002429AA">
        <w:rPr>
          <w:sz w:val="28"/>
          <w:szCs w:val="28"/>
          <w:lang w:val="ru-RU"/>
        </w:rPr>
        <w:t>ой</w:t>
      </w:r>
      <w:r w:rsidR="00CE3EF8" w:rsidRPr="002429AA">
        <w:rPr>
          <w:sz w:val="28"/>
          <w:szCs w:val="28"/>
          <w:lang w:val="ru-RU"/>
        </w:rPr>
        <w:t>,</w:t>
      </w:r>
      <w:r w:rsidR="00A01B35" w:rsidRPr="002429AA">
        <w:rPr>
          <w:sz w:val="28"/>
          <w:szCs w:val="28"/>
          <w:lang w:val="ru-RU"/>
        </w:rPr>
        <w:t xml:space="preserve"> течение сроков давности возобновляется</w:t>
      </w:r>
      <w:r w:rsidR="00926AD8" w:rsidRPr="002429AA">
        <w:rPr>
          <w:sz w:val="28"/>
          <w:szCs w:val="28"/>
          <w:lang w:val="ru-RU"/>
        </w:rPr>
        <w:t xml:space="preserve"> в соотв</w:t>
      </w:r>
      <w:r w:rsidR="00CE3EF8" w:rsidRPr="002429AA">
        <w:rPr>
          <w:sz w:val="28"/>
          <w:szCs w:val="28"/>
          <w:lang w:val="ru-RU"/>
        </w:rPr>
        <w:t>ет</w:t>
      </w:r>
      <w:r w:rsidR="00926AD8" w:rsidRPr="002429AA">
        <w:rPr>
          <w:sz w:val="28"/>
          <w:szCs w:val="28"/>
          <w:lang w:val="ru-RU"/>
        </w:rPr>
        <w:t>ствии со статьей 75.3 УК</w:t>
      </w:r>
      <w:r w:rsidR="00A01B35" w:rsidRPr="002429AA">
        <w:rPr>
          <w:sz w:val="28"/>
          <w:szCs w:val="28"/>
          <w:lang w:val="ru-RU"/>
        </w:rPr>
        <w:t>.</w:t>
      </w:r>
    </w:p>
    <w:p w:rsidR="00137316" w:rsidRPr="002429AA" w:rsidRDefault="00FC3B4F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Несмотря на четкое указание законодателем своей позиции относительно применения сроков давности к привлечению</w:t>
      </w:r>
      <w:r w:rsidR="00580961" w:rsidRPr="002429AA">
        <w:rPr>
          <w:sz w:val="28"/>
          <w:szCs w:val="28"/>
          <w:lang w:val="ru-RU"/>
        </w:rPr>
        <w:t>,</w:t>
      </w:r>
      <w:r w:rsidRPr="002429AA">
        <w:rPr>
          <w:sz w:val="28"/>
          <w:szCs w:val="28"/>
          <w:lang w:val="ru-RU"/>
        </w:rPr>
        <w:t xml:space="preserve"> уголовной ответственности, вопрос исчисления</w:t>
      </w:r>
      <w:r w:rsidR="006019AE" w:rsidRPr="002429AA">
        <w:rPr>
          <w:sz w:val="28"/>
          <w:szCs w:val="28"/>
          <w:lang w:val="ru-RU"/>
        </w:rPr>
        <w:t xml:space="preserve"> сроков давности по длящимся и</w:t>
      </w:r>
      <w:r w:rsidRPr="002429AA">
        <w:rPr>
          <w:sz w:val="28"/>
          <w:szCs w:val="28"/>
          <w:lang w:val="ru-RU"/>
        </w:rPr>
        <w:t xml:space="preserve"> продолжа</w:t>
      </w:r>
      <w:r w:rsidR="006019AE" w:rsidRPr="002429AA">
        <w:rPr>
          <w:sz w:val="28"/>
          <w:szCs w:val="28"/>
          <w:lang w:val="ru-RU"/>
        </w:rPr>
        <w:t>емым</w:t>
      </w:r>
      <w:r w:rsidRPr="002429AA">
        <w:rPr>
          <w:sz w:val="28"/>
          <w:szCs w:val="28"/>
          <w:lang w:val="ru-RU"/>
        </w:rPr>
        <w:t xml:space="preserve"> преступлениям </w:t>
      </w:r>
      <w:r w:rsidR="00CE3EF8" w:rsidRPr="002429AA">
        <w:rPr>
          <w:sz w:val="28"/>
          <w:szCs w:val="28"/>
          <w:lang w:val="ru-RU"/>
        </w:rPr>
        <w:t>статей</w:t>
      </w:r>
      <w:r w:rsidR="006019AE" w:rsidRPr="002429AA">
        <w:rPr>
          <w:sz w:val="28"/>
          <w:szCs w:val="28"/>
          <w:lang w:val="ru-RU"/>
        </w:rPr>
        <w:t xml:space="preserve"> 75 УК разрешен не был</w:t>
      </w:r>
      <w:r w:rsidRPr="002429AA">
        <w:rPr>
          <w:sz w:val="28"/>
          <w:szCs w:val="28"/>
          <w:lang w:val="ru-RU"/>
        </w:rPr>
        <w:t>.</w:t>
      </w:r>
      <w:r w:rsidR="002429AA">
        <w:rPr>
          <w:sz w:val="28"/>
          <w:szCs w:val="28"/>
          <w:lang w:val="ru-RU"/>
        </w:rPr>
        <w:t xml:space="preserve"> </w:t>
      </w:r>
    </w:p>
    <w:p w:rsidR="00D657D0" w:rsidRPr="002429AA" w:rsidRDefault="008D795A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 xml:space="preserve">Аналогичной нормой законодатель некоторых государств (Швейцария, Испания и т.д.), различая при определении сроков привлечения к уголовной ответственности длящиеся и продолжаемые преступления от других преступлений, предусмотрел положения, отражающие особые правила начала истечения сроков в отношении них, другие же (Грузия, Молдова и т.д.), дав понятие этих преступлений, отнесли к ним и норму, связанную с исчислением </w:t>
      </w:r>
      <w:r w:rsidRPr="002429AA">
        <w:rPr>
          <w:sz w:val="28"/>
          <w:szCs w:val="28"/>
          <w:lang w:val="ru-RU"/>
        </w:rPr>
        <w:lastRenderedPageBreak/>
        <w:t>сроков.</w:t>
      </w:r>
      <w:r w:rsidR="00D657D0" w:rsidRPr="002429AA">
        <w:rPr>
          <w:sz w:val="28"/>
          <w:szCs w:val="28"/>
          <w:lang w:val="ru-RU"/>
        </w:rPr>
        <w:t xml:space="preserve"> Ряд других стран, в том числе стран Европы</w:t>
      </w:r>
      <w:r w:rsidR="00C72A82" w:rsidRPr="002429AA">
        <w:rPr>
          <w:sz w:val="28"/>
          <w:szCs w:val="28"/>
          <w:lang w:val="ru-RU"/>
        </w:rPr>
        <w:t>,</w:t>
      </w:r>
      <w:r w:rsidR="00D657D0" w:rsidRPr="002429AA">
        <w:rPr>
          <w:sz w:val="28"/>
          <w:szCs w:val="28"/>
          <w:lang w:val="ru-RU"/>
        </w:rPr>
        <w:t xml:space="preserve"> решили этот вопрос похожим образом.</w:t>
      </w:r>
    </w:p>
    <w:p w:rsidR="008D795A" w:rsidRPr="002429AA" w:rsidRDefault="00D657D0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Сравнительно анализируя указанное, становится ясно, что уголовное законодательство Азербайджанской Республики не различает длящиеся и продолжаемые преступления от других преступ</w:t>
      </w:r>
      <w:r w:rsidR="00EB0CCB" w:rsidRPr="002429AA">
        <w:rPr>
          <w:sz w:val="28"/>
          <w:szCs w:val="28"/>
          <w:lang w:val="ru-RU"/>
        </w:rPr>
        <w:t>лений, не определяет их</w:t>
      </w:r>
      <w:r w:rsidRPr="002429AA">
        <w:rPr>
          <w:sz w:val="28"/>
          <w:szCs w:val="28"/>
          <w:lang w:val="ru-RU"/>
        </w:rPr>
        <w:t xml:space="preserve"> </w:t>
      </w:r>
      <w:r w:rsidR="00EB0CCB" w:rsidRPr="002429AA">
        <w:rPr>
          <w:sz w:val="28"/>
          <w:szCs w:val="28"/>
          <w:lang w:val="ru-RU"/>
        </w:rPr>
        <w:t>понятие</w:t>
      </w:r>
      <w:r w:rsidRPr="002429AA">
        <w:rPr>
          <w:sz w:val="28"/>
          <w:szCs w:val="28"/>
          <w:lang w:val="ru-RU"/>
        </w:rPr>
        <w:t xml:space="preserve"> и не предусма</w:t>
      </w:r>
      <w:r w:rsidR="00C72A82" w:rsidRPr="002429AA">
        <w:rPr>
          <w:sz w:val="28"/>
          <w:szCs w:val="28"/>
          <w:lang w:val="ru-RU"/>
        </w:rPr>
        <w:t>тривает особые положение по исчи</w:t>
      </w:r>
      <w:r w:rsidRPr="002429AA">
        <w:rPr>
          <w:sz w:val="28"/>
          <w:szCs w:val="28"/>
          <w:lang w:val="ru-RU"/>
        </w:rPr>
        <w:t>слению сроков по этим преступлениям.</w:t>
      </w:r>
      <w:r w:rsidR="00D8183A" w:rsidRPr="002429AA">
        <w:rPr>
          <w:sz w:val="28"/>
          <w:szCs w:val="28"/>
          <w:lang w:val="ru-RU"/>
        </w:rPr>
        <w:t xml:space="preserve"> </w:t>
      </w:r>
    </w:p>
    <w:p w:rsidR="008D795A" w:rsidRPr="002429AA" w:rsidRDefault="00AA6770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Из содержания статьи 75.2</w:t>
      </w:r>
      <w:r w:rsidR="001D2DA5" w:rsidRPr="002429AA">
        <w:rPr>
          <w:sz w:val="28"/>
          <w:szCs w:val="28"/>
          <w:lang w:val="ru-RU"/>
        </w:rPr>
        <w:t xml:space="preserve"> УК</w:t>
      </w:r>
      <w:r w:rsidRPr="002429AA">
        <w:rPr>
          <w:sz w:val="28"/>
          <w:szCs w:val="28"/>
          <w:lang w:val="ru-RU"/>
        </w:rPr>
        <w:t xml:space="preserve"> видно, </w:t>
      </w:r>
      <w:r w:rsidR="00DB7594" w:rsidRPr="002429AA">
        <w:rPr>
          <w:sz w:val="28"/>
          <w:szCs w:val="28"/>
          <w:lang w:val="ru-RU"/>
        </w:rPr>
        <w:t xml:space="preserve">что </w:t>
      </w:r>
      <w:r w:rsidRPr="002429AA">
        <w:rPr>
          <w:sz w:val="28"/>
          <w:szCs w:val="28"/>
          <w:lang w:val="ru-RU"/>
        </w:rPr>
        <w:t xml:space="preserve">требования </w:t>
      </w:r>
      <w:r w:rsidR="006A3FE7" w:rsidRPr="002429AA">
        <w:rPr>
          <w:sz w:val="28"/>
          <w:szCs w:val="28"/>
          <w:lang w:val="ru-RU"/>
        </w:rPr>
        <w:t>этой статьи относятся ко всем п</w:t>
      </w:r>
      <w:r w:rsidR="00595266" w:rsidRPr="002429AA">
        <w:rPr>
          <w:sz w:val="28"/>
          <w:szCs w:val="28"/>
          <w:lang w:val="ru-RU"/>
        </w:rPr>
        <w:t>р</w:t>
      </w:r>
      <w:r w:rsidRPr="002429AA">
        <w:rPr>
          <w:sz w:val="28"/>
          <w:szCs w:val="28"/>
          <w:lang w:val="ru-RU"/>
        </w:rPr>
        <w:t>еступл</w:t>
      </w:r>
      <w:r w:rsidR="00595266" w:rsidRPr="002429AA">
        <w:rPr>
          <w:sz w:val="28"/>
          <w:szCs w:val="28"/>
          <w:lang w:val="ru-RU"/>
        </w:rPr>
        <w:t>ениям, предусмотренным в Особ</w:t>
      </w:r>
      <w:r w:rsidRPr="002429AA">
        <w:rPr>
          <w:sz w:val="28"/>
          <w:szCs w:val="28"/>
          <w:lang w:val="ru-RU"/>
        </w:rPr>
        <w:t>ой части этого Кодекса.</w:t>
      </w:r>
    </w:p>
    <w:p w:rsidR="00AA6770" w:rsidRPr="002429AA" w:rsidRDefault="001D2DA5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 xml:space="preserve">В связи со статьей 74.2 УПК следует отметить, что эта норма </w:t>
      </w:r>
      <w:r w:rsidR="00595266" w:rsidRPr="002429AA">
        <w:rPr>
          <w:sz w:val="28"/>
          <w:szCs w:val="28"/>
          <w:lang w:val="ru-RU"/>
        </w:rPr>
        <w:t>решает только вопрос определения</w:t>
      </w:r>
      <w:r w:rsidRPr="002429AA">
        <w:rPr>
          <w:sz w:val="28"/>
          <w:szCs w:val="28"/>
          <w:lang w:val="ru-RU"/>
        </w:rPr>
        <w:t xml:space="preserve"> территориальной подсудности уголовного дела в связи с длящимися и пр</w:t>
      </w:r>
      <w:r w:rsidR="00595266" w:rsidRPr="002429AA">
        <w:rPr>
          <w:sz w:val="28"/>
          <w:szCs w:val="28"/>
          <w:lang w:val="ru-RU"/>
        </w:rPr>
        <w:t>о</w:t>
      </w:r>
      <w:r w:rsidRPr="002429AA">
        <w:rPr>
          <w:sz w:val="28"/>
          <w:szCs w:val="28"/>
          <w:lang w:val="ru-RU"/>
        </w:rPr>
        <w:t>должаемыми преступлениями и не предусматривает какие</w:t>
      </w:r>
      <w:r w:rsidR="00595266" w:rsidRPr="002429AA">
        <w:rPr>
          <w:sz w:val="28"/>
          <w:szCs w:val="28"/>
          <w:lang w:val="ru-RU"/>
        </w:rPr>
        <w:t>-</w:t>
      </w:r>
      <w:r w:rsidRPr="002429AA">
        <w:rPr>
          <w:sz w:val="28"/>
          <w:szCs w:val="28"/>
          <w:lang w:val="ru-RU"/>
        </w:rPr>
        <w:t>либо положения относительно понятия этих преступлений. В этом смысле регулирование процессуального порядка территориальной подсудности длящихся и продолжаемых преступлений не влияет на применение статьи 75 УК.</w:t>
      </w:r>
      <w:r w:rsidR="002429AA">
        <w:rPr>
          <w:sz w:val="28"/>
          <w:szCs w:val="28"/>
          <w:lang w:val="ru-RU"/>
        </w:rPr>
        <w:t xml:space="preserve"> </w:t>
      </w:r>
    </w:p>
    <w:p w:rsidR="001D2DA5" w:rsidRPr="002429AA" w:rsidRDefault="00595266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По общепринятому мнению</w:t>
      </w:r>
      <w:r w:rsidR="001D2DA5" w:rsidRPr="002429AA">
        <w:rPr>
          <w:sz w:val="28"/>
          <w:szCs w:val="28"/>
          <w:lang w:val="ru-RU"/>
        </w:rPr>
        <w:t xml:space="preserve"> длящееся преступление не заканчивается</w:t>
      </w:r>
      <w:r w:rsidR="00DB7594" w:rsidRPr="002429AA">
        <w:rPr>
          <w:sz w:val="28"/>
          <w:szCs w:val="28"/>
          <w:lang w:val="ru-RU"/>
        </w:rPr>
        <w:t xml:space="preserve"> совершением деяния</w:t>
      </w:r>
      <w:r w:rsidR="001D2DA5" w:rsidRPr="002429AA">
        <w:rPr>
          <w:sz w:val="28"/>
          <w:szCs w:val="28"/>
          <w:lang w:val="ru-RU"/>
        </w:rPr>
        <w:t>.</w:t>
      </w:r>
      <w:r w:rsidR="002564AC" w:rsidRPr="002429AA">
        <w:rPr>
          <w:sz w:val="28"/>
          <w:szCs w:val="28"/>
          <w:lang w:val="ru-RU"/>
        </w:rPr>
        <w:t xml:space="preserve"> </w:t>
      </w:r>
      <w:r w:rsidR="00672640" w:rsidRPr="002429AA">
        <w:rPr>
          <w:sz w:val="28"/>
          <w:szCs w:val="28"/>
          <w:lang w:val="ru-RU"/>
        </w:rPr>
        <w:t>Совершением деяния</w:t>
      </w:r>
      <w:r w:rsidR="002564AC" w:rsidRPr="002429AA">
        <w:rPr>
          <w:sz w:val="28"/>
          <w:szCs w:val="28"/>
          <w:lang w:val="ru-RU"/>
        </w:rPr>
        <w:t xml:space="preserve"> э</w:t>
      </w:r>
      <w:r w:rsidR="001D2DA5" w:rsidRPr="002429AA">
        <w:rPr>
          <w:sz w:val="28"/>
          <w:szCs w:val="28"/>
          <w:lang w:val="ru-RU"/>
        </w:rPr>
        <w:t>то преступ</w:t>
      </w:r>
      <w:r w:rsidR="002564AC" w:rsidRPr="002429AA">
        <w:rPr>
          <w:sz w:val="28"/>
          <w:szCs w:val="28"/>
          <w:lang w:val="ru-RU"/>
        </w:rPr>
        <w:t xml:space="preserve">ление </w:t>
      </w:r>
      <w:r w:rsidR="001D2DA5" w:rsidRPr="002429AA">
        <w:rPr>
          <w:sz w:val="28"/>
          <w:szCs w:val="28"/>
          <w:lang w:val="ru-RU"/>
        </w:rPr>
        <w:t>только начинается и беспреры</w:t>
      </w:r>
      <w:r w:rsidR="00FF21C1" w:rsidRPr="002429AA">
        <w:rPr>
          <w:sz w:val="28"/>
          <w:szCs w:val="28"/>
          <w:lang w:val="ru-RU"/>
        </w:rPr>
        <w:t>вно совершается, длясь в течение</w:t>
      </w:r>
      <w:r w:rsidR="001D2DA5" w:rsidRPr="002429AA">
        <w:rPr>
          <w:sz w:val="28"/>
          <w:szCs w:val="28"/>
          <w:lang w:val="ru-RU"/>
        </w:rPr>
        <w:t xml:space="preserve"> определенного времени. Продолжаемое </w:t>
      </w:r>
      <w:r w:rsidR="00672640" w:rsidRPr="002429AA">
        <w:rPr>
          <w:sz w:val="28"/>
          <w:szCs w:val="28"/>
          <w:lang w:val="ru-RU"/>
        </w:rPr>
        <w:t xml:space="preserve">же </w:t>
      </w:r>
      <w:r w:rsidR="001D2DA5" w:rsidRPr="002429AA">
        <w:rPr>
          <w:sz w:val="28"/>
          <w:szCs w:val="28"/>
          <w:lang w:val="ru-RU"/>
        </w:rPr>
        <w:t xml:space="preserve">преступление </w:t>
      </w:r>
      <w:r w:rsidR="00FF21C1" w:rsidRPr="002429AA">
        <w:rPr>
          <w:sz w:val="28"/>
          <w:szCs w:val="28"/>
          <w:lang w:val="ru-RU"/>
        </w:rPr>
        <w:t>состоит из объединенных еди</w:t>
      </w:r>
      <w:r w:rsidR="00672640" w:rsidRPr="002429AA">
        <w:rPr>
          <w:sz w:val="28"/>
          <w:szCs w:val="28"/>
          <w:lang w:val="ru-RU"/>
        </w:rPr>
        <w:t>ной целью с точки зрения времени с перерывами периодически совершаемых</w:t>
      </w:r>
      <w:r w:rsidR="002429AA">
        <w:rPr>
          <w:sz w:val="28"/>
          <w:szCs w:val="28"/>
          <w:lang w:val="ru-RU"/>
        </w:rPr>
        <w:t xml:space="preserve"> </w:t>
      </w:r>
      <w:r w:rsidR="00672640" w:rsidRPr="002429AA">
        <w:rPr>
          <w:sz w:val="28"/>
          <w:szCs w:val="28"/>
          <w:lang w:val="ru-RU"/>
        </w:rPr>
        <w:t>идентичных преступных деяний</w:t>
      </w:r>
      <w:r w:rsidR="006A3FE7" w:rsidRPr="002429AA">
        <w:rPr>
          <w:sz w:val="28"/>
          <w:szCs w:val="28"/>
          <w:lang w:val="ru-RU"/>
        </w:rPr>
        <w:t xml:space="preserve">. </w:t>
      </w:r>
      <w:r w:rsidR="00075ADE" w:rsidRPr="002429AA">
        <w:rPr>
          <w:sz w:val="28"/>
          <w:szCs w:val="28"/>
          <w:lang w:val="ru-RU"/>
        </w:rPr>
        <w:t>Наличие такого теоретического понятия становится причиной разногласия мнений относительно исчисления сроков давности по длящимся и продолжаемым преступлениям не с момента начала, а с момента завершения преступления.</w:t>
      </w:r>
      <w:r w:rsidR="002429AA">
        <w:rPr>
          <w:sz w:val="28"/>
          <w:szCs w:val="28"/>
          <w:lang w:val="ru-RU"/>
        </w:rPr>
        <w:t xml:space="preserve"> </w:t>
      </w:r>
    </w:p>
    <w:p w:rsidR="00B43889" w:rsidRPr="002429AA" w:rsidRDefault="003B46B6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 xml:space="preserve">Институт длящихся и продолжаемых преступлений признается в праве. </w:t>
      </w:r>
      <w:r w:rsidR="00B17690" w:rsidRPr="002429AA">
        <w:rPr>
          <w:sz w:val="28"/>
          <w:szCs w:val="28"/>
          <w:lang w:val="ru-RU"/>
        </w:rPr>
        <w:t>Ссылка на эт</w:t>
      </w:r>
      <w:r w:rsidR="00FF21C1" w:rsidRPr="002429AA">
        <w:rPr>
          <w:sz w:val="28"/>
          <w:szCs w:val="28"/>
          <w:lang w:val="ru-RU"/>
        </w:rPr>
        <w:t>и преступления в статье 74.2 УПК</w:t>
      </w:r>
      <w:r w:rsidR="00B17690" w:rsidRPr="002429AA">
        <w:rPr>
          <w:sz w:val="28"/>
          <w:szCs w:val="28"/>
          <w:lang w:val="ru-RU"/>
        </w:rPr>
        <w:t xml:space="preserve"> </w:t>
      </w:r>
      <w:r w:rsidR="00510149" w:rsidRPr="002429AA">
        <w:rPr>
          <w:sz w:val="28"/>
          <w:szCs w:val="28"/>
          <w:lang w:val="ru-RU"/>
        </w:rPr>
        <w:t xml:space="preserve">конечно же </w:t>
      </w:r>
      <w:r w:rsidR="00B17690" w:rsidRPr="002429AA">
        <w:rPr>
          <w:sz w:val="28"/>
          <w:szCs w:val="28"/>
          <w:lang w:val="ru-RU"/>
        </w:rPr>
        <w:t xml:space="preserve">не носит случайный характер. </w:t>
      </w:r>
      <w:r w:rsidR="00DC69E2" w:rsidRPr="002429AA">
        <w:rPr>
          <w:sz w:val="28"/>
          <w:szCs w:val="28"/>
          <w:lang w:val="ru-RU"/>
        </w:rPr>
        <w:t xml:space="preserve">Несмотря на это, </w:t>
      </w:r>
      <w:r w:rsidR="007D4B6B" w:rsidRPr="002429AA">
        <w:rPr>
          <w:sz w:val="28"/>
          <w:szCs w:val="28"/>
          <w:lang w:val="ru-RU"/>
        </w:rPr>
        <w:t>не</w:t>
      </w:r>
      <w:r w:rsidR="00DC69E2" w:rsidRPr="002429AA">
        <w:rPr>
          <w:sz w:val="28"/>
          <w:szCs w:val="28"/>
          <w:lang w:val="ru-RU"/>
        </w:rPr>
        <w:t>пре</w:t>
      </w:r>
      <w:r w:rsidR="007D4B6B" w:rsidRPr="002429AA">
        <w:rPr>
          <w:sz w:val="28"/>
          <w:szCs w:val="28"/>
          <w:lang w:val="ru-RU"/>
        </w:rPr>
        <w:t>с</w:t>
      </w:r>
      <w:r w:rsidR="00DC69E2" w:rsidRPr="002429AA">
        <w:rPr>
          <w:sz w:val="28"/>
          <w:szCs w:val="28"/>
          <w:lang w:val="ru-RU"/>
        </w:rPr>
        <w:t xml:space="preserve">думотрение в УК соответствующих норм относительно длящихся и продолжаемых преступлений приводит к неопределенности в исчислении сроков давности по этим преступлениям, а это может стать причиной неправильного определения течения сроков давности по этим преступлениям и принятия судом </w:t>
      </w:r>
      <w:r w:rsidR="001C0396" w:rsidRPr="002429AA">
        <w:rPr>
          <w:sz w:val="28"/>
          <w:szCs w:val="28"/>
          <w:lang w:val="ru-RU"/>
        </w:rPr>
        <w:t>не</w:t>
      </w:r>
      <w:r w:rsidR="00DC69E2" w:rsidRPr="002429AA">
        <w:rPr>
          <w:sz w:val="28"/>
          <w:szCs w:val="28"/>
          <w:lang w:val="ru-RU"/>
        </w:rPr>
        <w:t xml:space="preserve">соответствующего закону решения. </w:t>
      </w:r>
      <w:r w:rsidR="00EE316D" w:rsidRPr="002429AA">
        <w:rPr>
          <w:sz w:val="28"/>
          <w:szCs w:val="28"/>
          <w:lang w:val="ru-RU"/>
        </w:rPr>
        <w:t>Э</w:t>
      </w:r>
      <w:r w:rsidR="000D2512" w:rsidRPr="002429AA">
        <w:rPr>
          <w:sz w:val="28"/>
          <w:szCs w:val="28"/>
          <w:lang w:val="ru-RU"/>
        </w:rPr>
        <w:t>то</w:t>
      </w:r>
      <w:r w:rsidR="00EE316D" w:rsidRPr="002429AA">
        <w:rPr>
          <w:sz w:val="28"/>
          <w:szCs w:val="28"/>
          <w:lang w:val="ru-RU"/>
        </w:rPr>
        <w:t xml:space="preserve"> же</w:t>
      </w:r>
      <w:r w:rsidR="000D2512" w:rsidRPr="002429AA">
        <w:rPr>
          <w:sz w:val="28"/>
          <w:szCs w:val="28"/>
          <w:lang w:val="ru-RU"/>
        </w:rPr>
        <w:t xml:space="preserve">, в свою очередь, может повредить ряду конституционных принципов, в том числе и </w:t>
      </w:r>
      <w:r w:rsidR="00EE316D" w:rsidRPr="002429AA">
        <w:rPr>
          <w:sz w:val="28"/>
          <w:szCs w:val="28"/>
          <w:lang w:val="ru-RU"/>
        </w:rPr>
        <w:t>отраженной в статье 60 Конституции</w:t>
      </w:r>
      <w:r w:rsidR="002429AA">
        <w:rPr>
          <w:sz w:val="28"/>
          <w:szCs w:val="28"/>
          <w:lang w:val="ru-RU"/>
        </w:rPr>
        <w:t xml:space="preserve"> </w:t>
      </w:r>
      <w:r w:rsidR="000D2512" w:rsidRPr="002429AA">
        <w:rPr>
          <w:sz w:val="28"/>
          <w:szCs w:val="28"/>
          <w:lang w:val="ru-RU"/>
        </w:rPr>
        <w:t>гарантии судебной защиты прав и свобод каждого</w:t>
      </w:r>
      <w:r w:rsidR="00EE316D" w:rsidRPr="002429AA">
        <w:rPr>
          <w:sz w:val="28"/>
          <w:szCs w:val="28"/>
          <w:lang w:val="ru-RU"/>
        </w:rPr>
        <w:t>.</w:t>
      </w:r>
      <w:r w:rsidR="002429AA">
        <w:rPr>
          <w:sz w:val="28"/>
          <w:szCs w:val="28"/>
          <w:lang w:val="ru-RU"/>
        </w:rPr>
        <w:t xml:space="preserve"> </w:t>
      </w:r>
    </w:p>
    <w:p w:rsidR="0029251B" w:rsidRPr="002429AA" w:rsidRDefault="0029251B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 xml:space="preserve">Европейский Суд по правам человека также принимает вышеупомянутые сроки давности как важное средство судебной защиты. </w:t>
      </w:r>
      <w:r w:rsidR="00F849DC" w:rsidRPr="002429AA">
        <w:rPr>
          <w:sz w:val="28"/>
          <w:szCs w:val="28"/>
          <w:lang w:val="ru-RU"/>
        </w:rPr>
        <w:t>Так</w:t>
      </w:r>
      <w:r w:rsidR="00C8015A" w:rsidRPr="002429AA">
        <w:rPr>
          <w:sz w:val="28"/>
          <w:szCs w:val="28"/>
          <w:lang w:val="ru-RU"/>
        </w:rPr>
        <w:t xml:space="preserve"> как</w:t>
      </w:r>
      <w:r w:rsidR="00F849DC" w:rsidRPr="002429AA">
        <w:rPr>
          <w:sz w:val="28"/>
          <w:szCs w:val="28"/>
          <w:lang w:val="ru-RU"/>
        </w:rPr>
        <w:t xml:space="preserve"> в решении по делу против Бельгии </w:t>
      </w:r>
      <w:r w:rsidR="00F849DC" w:rsidRPr="002429AA">
        <w:rPr>
          <w:i/>
          <w:sz w:val="28"/>
          <w:szCs w:val="28"/>
          <w:lang w:val="ru-RU"/>
        </w:rPr>
        <w:t>(</w:t>
      </w:r>
      <w:r w:rsidR="00C8015A" w:rsidRPr="002429AA">
        <w:rPr>
          <w:i/>
          <w:sz w:val="28"/>
          <w:szCs w:val="28"/>
        </w:rPr>
        <w:t>Coeme</w:t>
      </w:r>
      <w:r w:rsidR="00C8015A" w:rsidRPr="002429AA">
        <w:rPr>
          <w:i/>
          <w:sz w:val="28"/>
          <w:szCs w:val="28"/>
          <w:lang w:val="ru-RU"/>
        </w:rPr>
        <w:t xml:space="preserve"> </w:t>
      </w:r>
      <w:r w:rsidR="00C8015A" w:rsidRPr="002429AA">
        <w:rPr>
          <w:i/>
          <w:sz w:val="28"/>
          <w:szCs w:val="28"/>
        </w:rPr>
        <w:t>and</w:t>
      </w:r>
      <w:r w:rsidR="00C8015A" w:rsidRPr="002429AA">
        <w:rPr>
          <w:i/>
          <w:sz w:val="28"/>
          <w:szCs w:val="28"/>
          <w:lang w:val="ru-RU"/>
        </w:rPr>
        <w:t xml:space="preserve"> </w:t>
      </w:r>
      <w:r w:rsidR="00C8015A" w:rsidRPr="002429AA">
        <w:rPr>
          <w:i/>
          <w:sz w:val="28"/>
          <w:szCs w:val="28"/>
        </w:rPr>
        <w:t>others</w:t>
      </w:r>
      <w:r w:rsidR="00C8015A" w:rsidRPr="002429AA">
        <w:rPr>
          <w:i/>
          <w:sz w:val="28"/>
          <w:szCs w:val="28"/>
          <w:lang w:val="ru-RU"/>
        </w:rPr>
        <w:t xml:space="preserve"> </w:t>
      </w:r>
      <w:r w:rsidR="00C8015A" w:rsidRPr="002429AA">
        <w:rPr>
          <w:i/>
          <w:sz w:val="28"/>
          <w:szCs w:val="28"/>
        </w:rPr>
        <w:t>v</w:t>
      </w:r>
      <w:r w:rsidR="00C8015A" w:rsidRPr="002429AA">
        <w:rPr>
          <w:i/>
          <w:sz w:val="28"/>
          <w:szCs w:val="28"/>
          <w:lang w:val="ru-RU"/>
        </w:rPr>
        <w:t xml:space="preserve">. </w:t>
      </w:r>
      <w:r w:rsidR="00C8015A" w:rsidRPr="002429AA">
        <w:rPr>
          <w:i/>
          <w:sz w:val="28"/>
          <w:szCs w:val="28"/>
        </w:rPr>
        <w:t>Belguim</w:t>
      </w:r>
      <w:r w:rsidR="00C8015A" w:rsidRPr="002429AA">
        <w:rPr>
          <w:i/>
          <w:sz w:val="28"/>
          <w:szCs w:val="28"/>
          <w:lang w:val="ru-RU"/>
        </w:rPr>
        <w:t>, § 146</w:t>
      </w:r>
      <w:r w:rsidR="00F849DC" w:rsidRPr="002429AA">
        <w:rPr>
          <w:i/>
          <w:sz w:val="28"/>
          <w:szCs w:val="28"/>
          <w:lang w:val="ru-RU"/>
        </w:rPr>
        <w:t>)</w:t>
      </w:r>
      <w:r w:rsidR="00F849DC" w:rsidRPr="002429AA">
        <w:rPr>
          <w:sz w:val="28"/>
          <w:szCs w:val="28"/>
          <w:lang w:val="ru-RU"/>
        </w:rPr>
        <w:t xml:space="preserve"> в связи со статьей 7-й</w:t>
      </w:r>
      <w:r w:rsidR="002429AA">
        <w:rPr>
          <w:sz w:val="28"/>
          <w:szCs w:val="28"/>
          <w:lang w:val="ru-RU"/>
        </w:rPr>
        <w:t xml:space="preserve"> </w:t>
      </w:r>
      <w:r w:rsidR="00F849DC" w:rsidRPr="002429AA">
        <w:rPr>
          <w:sz w:val="28"/>
          <w:szCs w:val="28"/>
          <w:lang w:val="ru-RU"/>
        </w:rPr>
        <w:t>Конвенции «По защите прав человека и основных свобод», называющейся «Незаконное наказание», Европейский Суд по правам человека отмечал, что</w:t>
      </w:r>
      <w:r w:rsidR="00730978" w:rsidRPr="002429AA">
        <w:rPr>
          <w:sz w:val="28"/>
          <w:szCs w:val="28"/>
          <w:lang w:val="ru-RU"/>
        </w:rPr>
        <w:t xml:space="preserve"> сроки освобождения от ответственности могут быть определены для лица, совершившего преступление, как право не подвергаться уголовному преследованию или же суду по</w:t>
      </w:r>
      <w:r w:rsidR="00E53BCD" w:rsidRPr="002429AA">
        <w:rPr>
          <w:sz w:val="28"/>
          <w:szCs w:val="28"/>
          <w:lang w:val="ru-RU"/>
        </w:rPr>
        <w:t xml:space="preserve"> истечению</w:t>
      </w:r>
      <w:r w:rsidR="00730978" w:rsidRPr="002429AA">
        <w:rPr>
          <w:sz w:val="28"/>
          <w:szCs w:val="28"/>
          <w:lang w:val="ru-RU"/>
        </w:rPr>
        <w:t xml:space="preserve"> установленного срока после совершения деяния. </w:t>
      </w:r>
      <w:r w:rsidR="00CE1B9F" w:rsidRPr="002429AA">
        <w:rPr>
          <w:sz w:val="28"/>
          <w:szCs w:val="28"/>
          <w:lang w:val="ru-RU"/>
        </w:rPr>
        <w:t xml:space="preserve">Эти положения, являющиеся общей чертой внутренних </w:t>
      </w:r>
      <w:r w:rsidR="00CE1B9F" w:rsidRPr="002429AA">
        <w:rPr>
          <w:sz w:val="28"/>
          <w:szCs w:val="28"/>
          <w:lang w:val="ru-RU"/>
        </w:rPr>
        <w:lastRenderedPageBreak/>
        <w:t xml:space="preserve">правовых систем Высоких Договаривающихся Сторон, служат нескольким целям, в том числе обеспечению правовой определенности и окончательности, а также предотвращению попыток, направленных против прав защищаемых, которые могут быть ущемлены в случае, если суд </w:t>
      </w:r>
      <w:r w:rsidR="00832591" w:rsidRPr="002429AA">
        <w:rPr>
          <w:sz w:val="28"/>
          <w:szCs w:val="28"/>
          <w:lang w:val="ru-RU"/>
        </w:rPr>
        <w:t xml:space="preserve">будет </w:t>
      </w:r>
      <w:r w:rsidR="00CE1B9F" w:rsidRPr="002429AA">
        <w:rPr>
          <w:sz w:val="28"/>
          <w:szCs w:val="28"/>
          <w:lang w:val="ru-RU"/>
        </w:rPr>
        <w:t>вынужд</w:t>
      </w:r>
      <w:r w:rsidR="00832591" w:rsidRPr="002429AA">
        <w:rPr>
          <w:sz w:val="28"/>
          <w:szCs w:val="28"/>
          <w:lang w:val="ru-RU"/>
        </w:rPr>
        <w:t>ен</w:t>
      </w:r>
      <w:r w:rsidR="00CE1B9F" w:rsidRPr="002429AA">
        <w:rPr>
          <w:sz w:val="28"/>
          <w:szCs w:val="28"/>
          <w:lang w:val="ru-RU"/>
        </w:rPr>
        <w:t xml:space="preserve"> принять решение на основании доказательств, которые </w:t>
      </w:r>
      <w:r w:rsidR="00832591" w:rsidRPr="002429AA">
        <w:rPr>
          <w:sz w:val="28"/>
          <w:szCs w:val="28"/>
          <w:lang w:val="ru-RU"/>
        </w:rPr>
        <w:t xml:space="preserve">в связи с течением времени </w:t>
      </w:r>
      <w:r w:rsidR="00CE1B9F" w:rsidRPr="002429AA">
        <w:rPr>
          <w:sz w:val="28"/>
          <w:szCs w:val="28"/>
          <w:lang w:val="ru-RU"/>
        </w:rPr>
        <w:t xml:space="preserve">могут </w:t>
      </w:r>
      <w:r w:rsidR="00CE24D6" w:rsidRPr="002429AA">
        <w:rPr>
          <w:sz w:val="28"/>
          <w:szCs w:val="28"/>
          <w:lang w:val="ru-RU"/>
        </w:rPr>
        <w:t>оказаться не</w:t>
      </w:r>
      <w:r w:rsidR="00CE1B9F" w:rsidRPr="002429AA">
        <w:rPr>
          <w:sz w:val="28"/>
          <w:szCs w:val="28"/>
          <w:lang w:val="ru-RU"/>
        </w:rPr>
        <w:t>полными.</w:t>
      </w:r>
      <w:r w:rsidR="002429AA">
        <w:rPr>
          <w:sz w:val="28"/>
          <w:szCs w:val="28"/>
          <w:lang w:val="ru-RU"/>
        </w:rPr>
        <w:t xml:space="preserve"> </w:t>
      </w:r>
    </w:p>
    <w:p w:rsidR="00DC69E2" w:rsidRPr="002429AA" w:rsidRDefault="00CE24D6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Следует отметить, что</w:t>
      </w:r>
      <w:r w:rsidR="00FD0978" w:rsidRPr="002429AA">
        <w:rPr>
          <w:sz w:val="28"/>
          <w:szCs w:val="28"/>
          <w:lang w:val="ru-RU"/>
        </w:rPr>
        <w:t xml:space="preserve"> толкование Конституционного Суда должно согласовываться с</w:t>
      </w:r>
      <w:r w:rsidR="00F8544B" w:rsidRPr="002429AA">
        <w:rPr>
          <w:sz w:val="28"/>
          <w:szCs w:val="28"/>
          <w:lang w:val="ru-RU"/>
        </w:rPr>
        <w:t>о</w:t>
      </w:r>
      <w:r w:rsidR="00FD0978" w:rsidRPr="002429AA">
        <w:rPr>
          <w:sz w:val="28"/>
          <w:szCs w:val="28"/>
          <w:lang w:val="ru-RU"/>
        </w:rPr>
        <w:t xml:space="preserve"> смыслом, данным норме законодателем, такое толкование</w:t>
      </w:r>
      <w:r w:rsidR="001C0396" w:rsidRPr="002429AA">
        <w:rPr>
          <w:sz w:val="28"/>
          <w:szCs w:val="28"/>
          <w:lang w:val="ru-RU"/>
        </w:rPr>
        <w:t xml:space="preserve"> должно служить исключительно у</w:t>
      </w:r>
      <w:r w:rsidR="00FD0978" w:rsidRPr="002429AA">
        <w:rPr>
          <w:sz w:val="28"/>
          <w:szCs w:val="28"/>
          <w:lang w:val="ru-RU"/>
        </w:rPr>
        <w:t>яснению и уточнению</w:t>
      </w:r>
      <w:r w:rsidR="001C0396" w:rsidRPr="002429AA">
        <w:rPr>
          <w:sz w:val="28"/>
          <w:szCs w:val="28"/>
          <w:lang w:val="ru-RU"/>
        </w:rPr>
        <w:t>,</w:t>
      </w:r>
      <w:r w:rsidR="00FD0978" w:rsidRPr="002429AA">
        <w:rPr>
          <w:sz w:val="28"/>
          <w:szCs w:val="28"/>
          <w:lang w:val="ru-RU"/>
        </w:rPr>
        <w:t xml:space="preserve"> выраженного в норме. Толкование не вносит и не может внести дополнения или изменения в находящуюся в силе норму.</w:t>
      </w:r>
      <w:r w:rsidR="002429AA">
        <w:rPr>
          <w:sz w:val="28"/>
          <w:szCs w:val="28"/>
          <w:lang w:val="ru-RU"/>
        </w:rPr>
        <w:t xml:space="preserve"> </w:t>
      </w:r>
      <w:r w:rsidR="001C0396" w:rsidRPr="002429AA">
        <w:rPr>
          <w:sz w:val="28"/>
          <w:szCs w:val="28"/>
          <w:lang w:val="ru-RU"/>
        </w:rPr>
        <w:t>В этом смысле, в виду явного отсутствия различий текста и значения</w:t>
      </w:r>
      <w:r w:rsidR="00917697" w:rsidRPr="002429AA">
        <w:rPr>
          <w:sz w:val="28"/>
          <w:szCs w:val="28"/>
          <w:lang w:val="ru-RU"/>
        </w:rPr>
        <w:t xml:space="preserve"> статьи 75 УК недопустимо и</w:t>
      </w:r>
      <w:r w:rsidR="00F8544B" w:rsidRPr="002429AA">
        <w:rPr>
          <w:sz w:val="28"/>
          <w:szCs w:val="28"/>
          <w:lang w:val="ru-RU"/>
        </w:rPr>
        <w:t xml:space="preserve"> ее</w:t>
      </w:r>
      <w:r w:rsidR="001C0396" w:rsidRPr="002429AA">
        <w:rPr>
          <w:sz w:val="28"/>
          <w:szCs w:val="28"/>
          <w:lang w:val="ru-RU"/>
        </w:rPr>
        <w:t xml:space="preserve"> расширен</w:t>
      </w:r>
      <w:r w:rsidR="00917697" w:rsidRPr="002429AA">
        <w:rPr>
          <w:sz w:val="28"/>
          <w:szCs w:val="28"/>
          <w:lang w:val="ru-RU"/>
        </w:rPr>
        <w:t>ное толкование.</w:t>
      </w:r>
      <w:r w:rsidR="00F8544B" w:rsidRPr="002429AA">
        <w:rPr>
          <w:sz w:val="28"/>
          <w:szCs w:val="28"/>
          <w:lang w:val="ru-RU"/>
        </w:rPr>
        <w:t xml:space="preserve"> </w:t>
      </w:r>
    </w:p>
    <w:p w:rsidR="00DC69E2" w:rsidRPr="002429AA" w:rsidRDefault="001C0396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 xml:space="preserve">Определение исчисления </w:t>
      </w:r>
      <w:r w:rsidR="00F32037" w:rsidRPr="002429AA">
        <w:rPr>
          <w:sz w:val="28"/>
          <w:szCs w:val="28"/>
          <w:lang w:val="ru-RU"/>
        </w:rPr>
        <w:t xml:space="preserve">сроков освобождения от уголовной ответственности </w:t>
      </w:r>
      <w:r w:rsidR="00F8544B" w:rsidRPr="002429AA">
        <w:rPr>
          <w:sz w:val="28"/>
          <w:szCs w:val="28"/>
          <w:lang w:val="ru-RU"/>
        </w:rPr>
        <w:t>в каком</w:t>
      </w:r>
      <w:r w:rsidR="00A06B25" w:rsidRPr="002429AA">
        <w:rPr>
          <w:sz w:val="28"/>
          <w:szCs w:val="28"/>
          <w:lang w:val="ru-RU"/>
        </w:rPr>
        <w:t>-</w:t>
      </w:r>
      <w:r w:rsidR="00F8544B" w:rsidRPr="002429AA">
        <w:rPr>
          <w:sz w:val="28"/>
          <w:szCs w:val="28"/>
          <w:lang w:val="ru-RU"/>
        </w:rPr>
        <w:t xml:space="preserve">либо ином </w:t>
      </w:r>
      <w:r w:rsidR="003F37C5" w:rsidRPr="002429AA">
        <w:rPr>
          <w:sz w:val="28"/>
          <w:szCs w:val="28"/>
          <w:lang w:val="ru-RU"/>
        </w:rPr>
        <w:t xml:space="preserve">порядке </w:t>
      </w:r>
      <w:r w:rsidR="00F32037" w:rsidRPr="002429AA">
        <w:rPr>
          <w:sz w:val="28"/>
          <w:szCs w:val="28"/>
          <w:lang w:val="ru-RU"/>
        </w:rPr>
        <w:t>является исключительной компетенцией законодателя</w:t>
      </w:r>
      <w:r w:rsidR="003F37C5" w:rsidRPr="002429AA">
        <w:rPr>
          <w:sz w:val="28"/>
          <w:szCs w:val="28"/>
          <w:lang w:val="ru-RU"/>
        </w:rPr>
        <w:t>,</w:t>
      </w:r>
      <w:r w:rsidR="00F32037" w:rsidRPr="002429AA">
        <w:rPr>
          <w:sz w:val="28"/>
          <w:szCs w:val="28"/>
          <w:lang w:val="ru-RU"/>
        </w:rPr>
        <w:t xml:space="preserve"> и этот вопрос</w:t>
      </w:r>
      <w:r w:rsidR="00A06B25" w:rsidRPr="002429AA">
        <w:rPr>
          <w:sz w:val="28"/>
          <w:szCs w:val="28"/>
          <w:lang w:val="ru-RU"/>
        </w:rPr>
        <w:t xml:space="preserve">, </w:t>
      </w:r>
      <w:r w:rsidR="00F32037" w:rsidRPr="002429AA">
        <w:rPr>
          <w:sz w:val="28"/>
          <w:szCs w:val="28"/>
          <w:lang w:val="ru-RU"/>
        </w:rPr>
        <w:t>согласно статье 130 Конституции Азербайджанской Республики и статье 3 Закона Азербайджанской Республики «О Конституционном Суде»</w:t>
      </w:r>
      <w:r w:rsidR="00A06B25" w:rsidRPr="002429AA">
        <w:rPr>
          <w:sz w:val="28"/>
          <w:szCs w:val="28"/>
          <w:lang w:val="ru-RU"/>
        </w:rPr>
        <w:t>,</w:t>
      </w:r>
      <w:r w:rsidR="00F32037" w:rsidRPr="002429AA">
        <w:rPr>
          <w:sz w:val="28"/>
          <w:szCs w:val="28"/>
          <w:lang w:val="ru-RU"/>
        </w:rPr>
        <w:t xml:space="preserve"> не относится к компетенции Конституционного Суда.</w:t>
      </w:r>
    </w:p>
    <w:p w:rsidR="00F32037" w:rsidRPr="002429AA" w:rsidRDefault="00F32037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Таким образом,</w:t>
      </w:r>
      <w:r w:rsidR="00966661" w:rsidRPr="002429AA">
        <w:rPr>
          <w:sz w:val="28"/>
          <w:szCs w:val="28"/>
          <w:lang w:val="ru-RU"/>
        </w:rPr>
        <w:t xml:space="preserve"> регулирование поднимаемого в запросе вопроса может быть решено лишь путем определения в законодательном порядке понятия, полностью охватывающего значение и содержание этих преступлений, </w:t>
      </w:r>
      <w:r w:rsidR="00FC0A43" w:rsidRPr="002429AA">
        <w:rPr>
          <w:sz w:val="28"/>
          <w:szCs w:val="28"/>
          <w:lang w:val="ru-RU"/>
        </w:rPr>
        <w:t xml:space="preserve">а также определения момента начала и завершения этого вида преступлений. </w:t>
      </w:r>
      <w:r w:rsidR="00F8544B" w:rsidRPr="002429AA">
        <w:rPr>
          <w:sz w:val="28"/>
          <w:szCs w:val="28"/>
          <w:lang w:val="ru-RU"/>
        </w:rPr>
        <w:t>Конституцией Азербайджанской Республики данное полномочие предоставлено</w:t>
      </w:r>
      <w:r w:rsidR="00FC0A43" w:rsidRPr="002429AA">
        <w:rPr>
          <w:sz w:val="28"/>
          <w:szCs w:val="28"/>
          <w:lang w:val="ru-RU"/>
        </w:rPr>
        <w:t xml:space="preserve"> Милли Меджлису Азербайджанской Республики.</w:t>
      </w:r>
    </w:p>
    <w:p w:rsidR="00CD630C" w:rsidRPr="002429AA" w:rsidRDefault="00CD630C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Пленум Конституционного Суда, также в с</w:t>
      </w:r>
      <w:r w:rsidR="00A27B37" w:rsidRPr="002429AA">
        <w:rPr>
          <w:sz w:val="28"/>
          <w:szCs w:val="28"/>
          <w:lang w:val="ru-RU"/>
        </w:rPr>
        <w:t>вязи с применением постановление</w:t>
      </w:r>
      <w:r w:rsidRPr="002429AA">
        <w:rPr>
          <w:sz w:val="28"/>
          <w:szCs w:val="28"/>
          <w:lang w:val="ru-RU"/>
        </w:rPr>
        <w:t xml:space="preserve"> Пленума Верховного Суда бывшего СССР</w:t>
      </w:r>
      <w:r w:rsidR="00A27B37" w:rsidRPr="002429AA">
        <w:rPr>
          <w:sz w:val="28"/>
          <w:szCs w:val="28"/>
          <w:lang w:val="ru-RU"/>
        </w:rPr>
        <w:t>,</w:t>
      </w:r>
      <w:r w:rsidRPr="002429AA">
        <w:rPr>
          <w:sz w:val="28"/>
          <w:szCs w:val="28"/>
          <w:lang w:val="ru-RU"/>
        </w:rPr>
        <w:t xml:space="preserve"> отмечает следущее.</w:t>
      </w:r>
    </w:p>
    <w:p w:rsidR="006767EA" w:rsidRPr="002429AA" w:rsidRDefault="006767EA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Пленум Верховного Суда Азер</w:t>
      </w:r>
      <w:r w:rsidR="00A27B37" w:rsidRPr="002429AA">
        <w:rPr>
          <w:sz w:val="28"/>
          <w:szCs w:val="28"/>
          <w:lang w:val="ru-RU"/>
        </w:rPr>
        <w:t>байджанской Республики в своем п</w:t>
      </w:r>
      <w:r w:rsidRPr="002429AA">
        <w:rPr>
          <w:sz w:val="28"/>
          <w:szCs w:val="28"/>
          <w:lang w:val="ru-RU"/>
        </w:rPr>
        <w:t xml:space="preserve">остановлении от 3 мая 1993 года указал, что с 1 января 1992 года </w:t>
      </w:r>
      <w:r w:rsidR="00F8544B" w:rsidRPr="002429AA">
        <w:rPr>
          <w:sz w:val="28"/>
          <w:szCs w:val="28"/>
          <w:lang w:val="ru-RU"/>
        </w:rPr>
        <w:t>в т</w:t>
      </w:r>
      <w:r w:rsidR="00A27B37" w:rsidRPr="002429AA">
        <w:rPr>
          <w:sz w:val="28"/>
          <w:szCs w:val="28"/>
          <w:lang w:val="ru-RU"/>
        </w:rPr>
        <w:t>ечение</w:t>
      </w:r>
      <w:r w:rsidR="00F8544B" w:rsidRPr="002429AA">
        <w:rPr>
          <w:sz w:val="28"/>
          <w:szCs w:val="28"/>
          <w:lang w:val="ru-RU"/>
        </w:rPr>
        <w:t xml:space="preserve"> переходного</w:t>
      </w:r>
      <w:r w:rsidR="002429AA">
        <w:rPr>
          <w:sz w:val="28"/>
          <w:szCs w:val="28"/>
          <w:lang w:val="ru-RU"/>
        </w:rPr>
        <w:t xml:space="preserve"> </w:t>
      </w:r>
      <w:r w:rsidR="00F8544B" w:rsidRPr="002429AA">
        <w:rPr>
          <w:sz w:val="28"/>
          <w:szCs w:val="28"/>
          <w:lang w:val="ru-RU"/>
        </w:rPr>
        <w:t xml:space="preserve">периода </w:t>
      </w:r>
      <w:r w:rsidRPr="002429AA">
        <w:rPr>
          <w:sz w:val="28"/>
          <w:szCs w:val="28"/>
          <w:lang w:val="ru-RU"/>
        </w:rPr>
        <w:t>постановления Пленума Верховного С</w:t>
      </w:r>
      <w:r w:rsidR="00F8544B" w:rsidRPr="002429AA">
        <w:rPr>
          <w:sz w:val="28"/>
          <w:szCs w:val="28"/>
          <w:lang w:val="ru-RU"/>
        </w:rPr>
        <w:t>уда</w:t>
      </w:r>
      <w:r w:rsidRPr="002429AA">
        <w:rPr>
          <w:sz w:val="28"/>
          <w:szCs w:val="28"/>
          <w:lang w:val="ru-RU"/>
        </w:rPr>
        <w:t xml:space="preserve"> бывшего СССР </w:t>
      </w:r>
      <w:r w:rsidR="00F8544B" w:rsidRPr="002429AA">
        <w:rPr>
          <w:sz w:val="28"/>
          <w:szCs w:val="28"/>
          <w:lang w:val="ru-RU"/>
        </w:rPr>
        <w:t>сохраняют свою юридическую силу</w:t>
      </w:r>
      <w:r w:rsidRPr="002429AA">
        <w:rPr>
          <w:sz w:val="28"/>
          <w:szCs w:val="28"/>
          <w:lang w:val="ru-RU"/>
        </w:rPr>
        <w:t xml:space="preserve"> на территориии Азербайджанской Республики</w:t>
      </w:r>
      <w:r w:rsidR="00F8544B" w:rsidRPr="002429AA">
        <w:rPr>
          <w:sz w:val="28"/>
          <w:szCs w:val="28"/>
          <w:lang w:val="ru-RU"/>
        </w:rPr>
        <w:t xml:space="preserve">. </w:t>
      </w:r>
    </w:p>
    <w:p w:rsidR="009517A9" w:rsidRPr="002429AA" w:rsidRDefault="006767EA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На основании пункта 8 Переходных положений Конституции Азербайджанской Республики, законы и другие н</w:t>
      </w:r>
      <w:r w:rsidR="0057437C" w:rsidRPr="002429AA">
        <w:rPr>
          <w:sz w:val="28"/>
          <w:szCs w:val="28"/>
          <w:lang w:val="ru-RU"/>
        </w:rPr>
        <w:t>ормативно-</w:t>
      </w:r>
      <w:r w:rsidRPr="002429AA">
        <w:rPr>
          <w:sz w:val="28"/>
          <w:szCs w:val="28"/>
          <w:lang w:val="ru-RU"/>
        </w:rPr>
        <w:t>правовые акты, действовавшие на территории Азербайджанской Республики до дня принятия настоящей Конституции, сохр</w:t>
      </w:r>
      <w:r w:rsidR="0057437C" w:rsidRPr="002429AA">
        <w:rPr>
          <w:sz w:val="28"/>
          <w:szCs w:val="28"/>
          <w:lang w:val="ru-RU"/>
        </w:rPr>
        <w:t>аняют силу в части, не противоре</w:t>
      </w:r>
      <w:r w:rsidRPr="002429AA">
        <w:rPr>
          <w:sz w:val="28"/>
          <w:szCs w:val="28"/>
          <w:lang w:val="ru-RU"/>
        </w:rPr>
        <w:t>чащей настоящей Конституции.</w:t>
      </w:r>
    </w:p>
    <w:p w:rsidR="009771DF" w:rsidRPr="002429AA" w:rsidRDefault="009517A9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 xml:space="preserve">В соответствии с этой нормой действующий до 1 сентября 2000 года Уголовный Кодекс Азербайджанской Республики (далее – старый УК) </w:t>
      </w:r>
      <w:r w:rsidR="0057437C" w:rsidRPr="002429AA">
        <w:rPr>
          <w:sz w:val="28"/>
          <w:szCs w:val="28"/>
          <w:lang w:val="ru-RU"/>
        </w:rPr>
        <w:t>был в силе в части, не противоре</w:t>
      </w:r>
      <w:r w:rsidRPr="002429AA">
        <w:rPr>
          <w:sz w:val="28"/>
          <w:szCs w:val="28"/>
          <w:lang w:val="ru-RU"/>
        </w:rPr>
        <w:t>чащей Конституции</w:t>
      </w:r>
      <w:r w:rsidR="006767EA" w:rsidRPr="002429AA">
        <w:rPr>
          <w:sz w:val="28"/>
          <w:szCs w:val="28"/>
          <w:lang w:val="ru-RU"/>
        </w:rPr>
        <w:t xml:space="preserve"> </w:t>
      </w:r>
      <w:r w:rsidRPr="002429AA">
        <w:rPr>
          <w:sz w:val="28"/>
          <w:szCs w:val="28"/>
          <w:lang w:val="ru-RU"/>
        </w:rPr>
        <w:t>и законам Азербайджанской Республики.</w:t>
      </w:r>
      <w:r w:rsidR="00F8544B" w:rsidRPr="002429AA">
        <w:rPr>
          <w:sz w:val="28"/>
          <w:szCs w:val="28"/>
          <w:lang w:val="ru-RU"/>
        </w:rPr>
        <w:t xml:space="preserve"> </w:t>
      </w:r>
    </w:p>
    <w:p w:rsidR="00C36604" w:rsidRPr="002429AA" w:rsidRDefault="00C36604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А на основании Закона Азербайджанской Республики «Об утверждении, вступлении в силу Уголовного Кодекса Азербайджанской Республики и связанных с этим вопросах правового регулир</w:t>
      </w:r>
      <w:r w:rsidR="007056D2" w:rsidRPr="002429AA">
        <w:rPr>
          <w:sz w:val="28"/>
          <w:szCs w:val="28"/>
          <w:lang w:val="ru-RU"/>
        </w:rPr>
        <w:t>ования» от 30 декабря 1999 года</w:t>
      </w:r>
      <w:r w:rsidRPr="002429AA">
        <w:rPr>
          <w:sz w:val="28"/>
          <w:szCs w:val="28"/>
          <w:lang w:val="ru-RU"/>
        </w:rPr>
        <w:t xml:space="preserve"> с 1 сентября 2000 года вступил в силу новый УК, </w:t>
      </w:r>
      <w:r w:rsidR="00F8544B" w:rsidRPr="002429AA">
        <w:rPr>
          <w:sz w:val="28"/>
          <w:szCs w:val="28"/>
          <w:lang w:val="ru-RU"/>
        </w:rPr>
        <w:t>прежний</w:t>
      </w:r>
      <w:r w:rsidRPr="002429AA">
        <w:rPr>
          <w:sz w:val="28"/>
          <w:szCs w:val="28"/>
          <w:lang w:val="ru-RU"/>
        </w:rPr>
        <w:t xml:space="preserve"> </w:t>
      </w:r>
      <w:r w:rsidR="00F8544B" w:rsidRPr="002429AA">
        <w:rPr>
          <w:sz w:val="28"/>
          <w:szCs w:val="28"/>
          <w:lang w:val="ru-RU"/>
        </w:rPr>
        <w:t xml:space="preserve">же </w:t>
      </w:r>
      <w:r w:rsidRPr="002429AA">
        <w:rPr>
          <w:sz w:val="28"/>
          <w:szCs w:val="28"/>
          <w:lang w:val="ru-RU"/>
        </w:rPr>
        <w:t xml:space="preserve">УК, а также </w:t>
      </w:r>
      <w:r w:rsidRPr="002429AA">
        <w:rPr>
          <w:sz w:val="28"/>
          <w:szCs w:val="28"/>
          <w:lang w:val="ru-RU"/>
        </w:rPr>
        <w:lastRenderedPageBreak/>
        <w:t xml:space="preserve">связанные с изменениями и дополнениями к </w:t>
      </w:r>
      <w:r w:rsidR="00922675" w:rsidRPr="002429AA">
        <w:rPr>
          <w:sz w:val="28"/>
          <w:szCs w:val="28"/>
          <w:lang w:val="ru-RU"/>
        </w:rPr>
        <w:t>нему законы и другие нормативно-</w:t>
      </w:r>
      <w:r w:rsidRPr="002429AA">
        <w:rPr>
          <w:sz w:val="28"/>
          <w:szCs w:val="28"/>
          <w:lang w:val="ru-RU"/>
        </w:rPr>
        <w:t xml:space="preserve">правовые акты утратили </w:t>
      </w:r>
      <w:r w:rsidR="00F8544B" w:rsidRPr="002429AA">
        <w:rPr>
          <w:sz w:val="28"/>
          <w:szCs w:val="28"/>
          <w:lang w:val="ru-RU"/>
        </w:rPr>
        <w:t xml:space="preserve">свою </w:t>
      </w:r>
      <w:r w:rsidRPr="002429AA">
        <w:rPr>
          <w:sz w:val="28"/>
          <w:szCs w:val="28"/>
          <w:lang w:val="ru-RU"/>
        </w:rPr>
        <w:t>силу.</w:t>
      </w:r>
      <w:r w:rsidR="002429AA">
        <w:rPr>
          <w:sz w:val="28"/>
          <w:szCs w:val="28"/>
          <w:lang w:val="ru-RU"/>
        </w:rPr>
        <w:t xml:space="preserve"> </w:t>
      </w:r>
    </w:p>
    <w:p w:rsidR="00DC69E2" w:rsidRPr="002429AA" w:rsidRDefault="0057020C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 xml:space="preserve">В виду того, что </w:t>
      </w:r>
      <w:r w:rsidR="00D03E5A" w:rsidRPr="002429AA">
        <w:rPr>
          <w:sz w:val="28"/>
          <w:szCs w:val="28"/>
          <w:lang w:val="ru-RU"/>
        </w:rPr>
        <w:t>разъяснения</w:t>
      </w:r>
      <w:r w:rsidR="00922675" w:rsidRPr="002429AA">
        <w:rPr>
          <w:sz w:val="28"/>
          <w:szCs w:val="28"/>
          <w:lang w:val="ru-RU"/>
        </w:rPr>
        <w:t>, данные в п</w:t>
      </w:r>
      <w:r w:rsidRPr="002429AA">
        <w:rPr>
          <w:sz w:val="28"/>
          <w:szCs w:val="28"/>
          <w:lang w:val="ru-RU"/>
        </w:rPr>
        <w:t>остановлении Пленума Верховного С</w:t>
      </w:r>
      <w:r w:rsidR="00F8544B" w:rsidRPr="002429AA">
        <w:rPr>
          <w:sz w:val="28"/>
          <w:szCs w:val="28"/>
          <w:lang w:val="ru-RU"/>
        </w:rPr>
        <w:t>уд</w:t>
      </w:r>
      <w:r w:rsidRPr="002429AA">
        <w:rPr>
          <w:sz w:val="28"/>
          <w:szCs w:val="28"/>
          <w:lang w:val="ru-RU"/>
        </w:rPr>
        <w:t>а бывшего СССР «Об услових применения амнистии и сроков к длящимся и продолжаемым преступлениям» от 4 марта 1929 года, были связаны с</w:t>
      </w:r>
      <w:r w:rsidR="00F8544B" w:rsidRPr="002429AA">
        <w:rPr>
          <w:sz w:val="28"/>
          <w:szCs w:val="28"/>
          <w:lang w:val="ru-RU"/>
        </w:rPr>
        <w:t xml:space="preserve"> положениями</w:t>
      </w:r>
      <w:r w:rsidRPr="002429AA">
        <w:rPr>
          <w:sz w:val="28"/>
          <w:szCs w:val="28"/>
          <w:lang w:val="ru-RU"/>
        </w:rPr>
        <w:t xml:space="preserve"> </w:t>
      </w:r>
      <w:r w:rsidR="00F8544B" w:rsidRPr="002429AA">
        <w:rPr>
          <w:sz w:val="28"/>
          <w:szCs w:val="28"/>
          <w:lang w:val="ru-RU"/>
        </w:rPr>
        <w:t>прежнего</w:t>
      </w:r>
      <w:r w:rsidRPr="002429AA">
        <w:rPr>
          <w:sz w:val="28"/>
          <w:szCs w:val="28"/>
          <w:lang w:val="ru-RU"/>
        </w:rPr>
        <w:t xml:space="preserve"> УК и не могут быть приме</w:t>
      </w:r>
      <w:r w:rsidR="00922675" w:rsidRPr="002429AA">
        <w:rPr>
          <w:sz w:val="28"/>
          <w:szCs w:val="28"/>
          <w:lang w:val="ru-RU"/>
        </w:rPr>
        <w:t>нены в отдельности от этих норм</w:t>
      </w:r>
      <w:r w:rsidRPr="002429AA">
        <w:rPr>
          <w:sz w:val="28"/>
          <w:szCs w:val="28"/>
          <w:lang w:val="ru-RU"/>
        </w:rPr>
        <w:t xml:space="preserve"> в связи с утратой силы </w:t>
      </w:r>
      <w:r w:rsidR="00F8544B" w:rsidRPr="002429AA">
        <w:rPr>
          <w:sz w:val="28"/>
          <w:szCs w:val="28"/>
          <w:lang w:val="ru-RU"/>
        </w:rPr>
        <w:t>прежнего</w:t>
      </w:r>
      <w:r w:rsidRPr="002429AA">
        <w:rPr>
          <w:sz w:val="28"/>
          <w:szCs w:val="28"/>
          <w:lang w:val="ru-RU"/>
        </w:rPr>
        <w:t xml:space="preserve"> УК </w:t>
      </w:r>
      <w:r w:rsidR="00922675" w:rsidRPr="002429AA">
        <w:rPr>
          <w:sz w:val="28"/>
          <w:szCs w:val="28"/>
          <w:lang w:val="ru-RU"/>
        </w:rPr>
        <w:t>вышеуказанное п</w:t>
      </w:r>
      <w:r w:rsidRPr="002429AA">
        <w:rPr>
          <w:sz w:val="28"/>
          <w:szCs w:val="28"/>
          <w:lang w:val="ru-RU"/>
        </w:rPr>
        <w:t xml:space="preserve">остановление относительно разъяснения применения </w:t>
      </w:r>
      <w:r w:rsidR="00D03E5A" w:rsidRPr="002429AA">
        <w:rPr>
          <w:sz w:val="28"/>
          <w:szCs w:val="28"/>
          <w:lang w:val="ru-RU"/>
        </w:rPr>
        <w:t>н</w:t>
      </w:r>
      <w:r w:rsidRPr="002429AA">
        <w:rPr>
          <w:sz w:val="28"/>
          <w:szCs w:val="28"/>
          <w:lang w:val="ru-RU"/>
        </w:rPr>
        <w:t>екоторых</w:t>
      </w:r>
      <w:r w:rsidR="00D03E5A" w:rsidRPr="002429AA">
        <w:rPr>
          <w:sz w:val="28"/>
          <w:szCs w:val="28"/>
          <w:lang w:val="ru-RU"/>
        </w:rPr>
        <w:t xml:space="preserve"> его</w:t>
      </w:r>
      <w:r w:rsidRPr="002429AA">
        <w:rPr>
          <w:sz w:val="28"/>
          <w:szCs w:val="28"/>
          <w:lang w:val="ru-RU"/>
        </w:rPr>
        <w:t xml:space="preserve"> положений также </w:t>
      </w:r>
      <w:r w:rsidR="00F8544B" w:rsidRPr="002429AA">
        <w:rPr>
          <w:sz w:val="28"/>
          <w:szCs w:val="28"/>
          <w:lang w:val="ru-RU"/>
        </w:rPr>
        <w:t>утратило</w:t>
      </w:r>
      <w:r w:rsidRPr="002429AA">
        <w:rPr>
          <w:sz w:val="28"/>
          <w:szCs w:val="28"/>
          <w:lang w:val="ru-RU"/>
        </w:rPr>
        <w:t xml:space="preserve"> свое значение.</w:t>
      </w:r>
      <w:r w:rsidR="002429AA">
        <w:rPr>
          <w:sz w:val="28"/>
          <w:szCs w:val="28"/>
          <w:lang w:val="ru-RU"/>
        </w:rPr>
        <w:t xml:space="preserve"> </w:t>
      </w:r>
    </w:p>
    <w:p w:rsidR="003551A5" w:rsidRPr="002429AA" w:rsidRDefault="00DC72CD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Согласно</w:t>
      </w:r>
      <w:r w:rsidR="003551A5" w:rsidRPr="002429AA">
        <w:rPr>
          <w:sz w:val="28"/>
          <w:szCs w:val="28"/>
          <w:lang w:val="ru-RU"/>
        </w:rPr>
        <w:t xml:space="preserve"> вышеуказанно</w:t>
      </w:r>
      <w:r w:rsidR="002973FE" w:rsidRPr="002429AA">
        <w:rPr>
          <w:sz w:val="28"/>
          <w:szCs w:val="28"/>
          <w:lang w:val="ru-RU"/>
        </w:rPr>
        <w:t>му</w:t>
      </w:r>
      <w:r w:rsidR="00922675" w:rsidRPr="002429AA">
        <w:rPr>
          <w:sz w:val="28"/>
          <w:szCs w:val="28"/>
          <w:lang w:val="ru-RU"/>
        </w:rPr>
        <w:t>,</w:t>
      </w:r>
      <w:r w:rsidR="003551A5" w:rsidRPr="002429AA">
        <w:rPr>
          <w:sz w:val="28"/>
          <w:szCs w:val="28"/>
          <w:lang w:val="ru-RU"/>
        </w:rPr>
        <w:t xml:space="preserve"> Пленум Конституционного Суда приходит к такому мнению, что</w:t>
      </w:r>
      <w:r w:rsidR="00C5307E" w:rsidRPr="002429AA">
        <w:rPr>
          <w:sz w:val="28"/>
          <w:szCs w:val="28"/>
          <w:lang w:val="ru-RU"/>
        </w:rPr>
        <w:t xml:space="preserve"> </w:t>
      </w:r>
      <w:r w:rsidR="00971E94" w:rsidRPr="002429AA">
        <w:rPr>
          <w:sz w:val="28"/>
          <w:szCs w:val="28"/>
          <w:lang w:val="ru-RU"/>
        </w:rPr>
        <w:t xml:space="preserve">применение </w:t>
      </w:r>
      <w:r w:rsidR="00736C13" w:rsidRPr="002429AA">
        <w:rPr>
          <w:sz w:val="28"/>
          <w:szCs w:val="28"/>
          <w:lang w:val="ru-RU"/>
        </w:rPr>
        <w:t>статьи 75 УК к длящимся и продолжаемым преступлениям, отраженным в уголовно-процессуальном законодательстве, возможно с учетом определения понятия этих преступлений, момента начала и завершения этог</w:t>
      </w:r>
      <w:r w:rsidR="00270A64" w:rsidRPr="002429AA">
        <w:rPr>
          <w:sz w:val="28"/>
          <w:szCs w:val="28"/>
          <w:lang w:val="ru-RU"/>
        </w:rPr>
        <w:t>о</w:t>
      </w:r>
      <w:r w:rsidR="00736C13" w:rsidRPr="002429AA">
        <w:rPr>
          <w:sz w:val="28"/>
          <w:szCs w:val="28"/>
          <w:lang w:val="ru-RU"/>
        </w:rPr>
        <w:t xml:space="preserve"> вида преступлений.</w:t>
      </w:r>
      <w:r w:rsidR="00A76355" w:rsidRPr="002429AA">
        <w:rPr>
          <w:sz w:val="28"/>
          <w:szCs w:val="28"/>
          <w:lang w:val="ru-RU"/>
        </w:rPr>
        <w:t xml:space="preserve"> </w:t>
      </w:r>
      <w:r w:rsidR="00736C13" w:rsidRPr="002429AA">
        <w:rPr>
          <w:sz w:val="28"/>
          <w:szCs w:val="28"/>
          <w:lang w:val="ru-RU"/>
        </w:rPr>
        <w:t>В связи с этим следует рекомендовать Милли Меджлису Азербайджанской Республики осуществить необходимое законодательное р</w:t>
      </w:r>
      <w:r w:rsidR="00922675" w:rsidRPr="002429AA">
        <w:rPr>
          <w:sz w:val="28"/>
          <w:szCs w:val="28"/>
          <w:lang w:val="ru-RU"/>
        </w:rPr>
        <w:t>егулирование возникшего пробела</w:t>
      </w:r>
      <w:r w:rsidR="00736C13" w:rsidRPr="002429AA">
        <w:rPr>
          <w:sz w:val="28"/>
          <w:szCs w:val="28"/>
          <w:lang w:val="ru-RU"/>
        </w:rPr>
        <w:t xml:space="preserve"> с целью его устранения.</w:t>
      </w:r>
      <w:r w:rsidR="002973FE" w:rsidRPr="002429AA">
        <w:rPr>
          <w:sz w:val="28"/>
          <w:szCs w:val="28"/>
          <w:lang w:val="ru-RU"/>
        </w:rPr>
        <w:t xml:space="preserve"> </w:t>
      </w:r>
    </w:p>
    <w:p w:rsidR="00A76355" w:rsidRPr="002429AA" w:rsidRDefault="0063103E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Руководствуясь част</w:t>
      </w:r>
      <w:r w:rsidR="005F387E" w:rsidRPr="002429AA">
        <w:rPr>
          <w:sz w:val="28"/>
          <w:szCs w:val="28"/>
          <w:lang w:val="ru-RU"/>
        </w:rPr>
        <w:t>ью</w:t>
      </w:r>
      <w:r w:rsidRPr="002429AA">
        <w:rPr>
          <w:sz w:val="28"/>
          <w:szCs w:val="28"/>
          <w:lang w:val="ru-RU"/>
        </w:rPr>
        <w:t xml:space="preserve"> </w:t>
      </w:r>
      <w:r w:rsidR="005F387E" w:rsidRPr="002429AA">
        <w:rPr>
          <w:sz w:val="28"/>
          <w:szCs w:val="28"/>
        </w:rPr>
        <w:t>I</w:t>
      </w:r>
      <w:r w:rsidRPr="002429AA">
        <w:rPr>
          <w:sz w:val="28"/>
          <w:szCs w:val="28"/>
        </w:rPr>
        <w:t>V</w:t>
      </w:r>
      <w:r w:rsidR="005F387E" w:rsidRPr="002429AA">
        <w:rPr>
          <w:sz w:val="28"/>
          <w:szCs w:val="28"/>
          <w:lang w:val="ru-RU"/>
        </w:rPr>
        <w:t xml:space="preserve"> </w:t>
      </w:r>
      <w:r w:rsidRPr="002429AA">
        <w:rPr>
          <w:sz w:val="28"/>
          <w:szCs w:val="28"/>
          <w:lang w:val="ru-RU"/>
        </w:rPr>
        <w:t>статьи 130 Конституции Азербайджанской Республики, стат</w:t>
      </w:r>
      <w:r w:rsidR="005F387E" w:rsidRPr="002429AA">
        <w:rPr>
          <w:sz w:val="28"/>
          <w:szCs w:val="28"/>
          <w:lang w:val="ru-RU"/>
        </w:rPr>
        <w:t>ь</w:t>
      </w:r>
      <w:r w:rsidRPr="002429AA">
        <w:rPr>
          <w:sz w:val="28"/>
          <w:szCs w:val="28"/>
          <w:lang w:val="ru-RU"/>
        </w:rPr>
        <w:t xml:space="preserve">ями </w:t>
      </w:r>
      <w:r w:rsidR="005F387E" w:rsidRPr="002429AA">
        <w:rPr>
          <w:sz w:val="28"/>
          <w:szCs w:val="28"/>
          <w:lang w:val="ru-RU"/>
        </w:rPr>
        <w:t>60</w:t>
      </w:r>
      <w:r w:rsidRPr="002429AA">
        <w:rPr>
          <w:sz w:val="28"/>
          <w:szCs w:val="28"/>
          <w:lang w:val="ru-RU"/>
        </w:rPr>
        <w:t xml:space="preserve">, 62, 63, 65-67 и 69 Закона Азербайджанской Республики «О Конституционном Суде», Пленум Конституционного Суда </w:t>
      </w:r>
    </w:p>
    <w:p w:rsidR="0063103E" w:rsidRPr="002429AA" w:rsidRDefault="0063103E" w:rsidP="002429AA">
      <w:pPr>
        <w:ind w:right="-1" w:firstLine="567"/>
        <w:jc w:val="both"/>
        <w:rPr>
          <w:sz w:val="28"/>
          <w:szCs w:val="28"/>
          <w:lang w:val="ru-RU"/>
        </w:rPr>
      </w:pPr>
    </w:p>
    <w:p w:rsidR="0063103E" w:rsidRPr="002429AA" w:rsidRDefault="0063103E" w:rsidP="002429AA">
      <w:pPr>
        <w:ind w:right="-1" w:firstLine="567"/>
        <w:jc w:val="center"/>
        <w:rPr>
          <w:b/>
          <w:sz w:val="28"/>
          <w:szCs w:val="28"/>
          <w:lang w:val="ru-RU"/>
        </w:rPr>
      </w:pPr>
      <w:r w:rsidRPr="002429AA">
        <w:rPr>
          <w:b/>
          <w:sz w:val="28"/>
          <w:szCs w:val="28"/>
          <w:lang w:val="ru-RU"/>
        </w:rPr>
        <w:t>ПОСТАНОВИЛ</w:t>
      </w:r>
      <w:r w:rsidR="00CD2728" w:rsidRPr="002429AA">
        <w:rPr>
          <w:b/>
          <w:sz w:val="28"/>
          <w:szCs w:val="28"/>
          <w:lang w:val="ru-RU"/>
        </w:rPr>
        <w:t>:</w:t>
      </w:r>
    </w:p>
    <w:p w:rsidR="00CD2728" w:rsidRPr="002429AA" w:rsidRDefault="00CD2728" w:rsidP="002429AA">
      <w:pPr>
        <w:ind w:right="-1" w:firstLine="567"/>
        <w:jc w:val="both"/>
        <w:rPr>
          <w:b/>
          <w:sz w:val="28"/>
          <w:szCs w:val="28"/>
          <w:lang w:val="ru-RU"/>
        </w:rPr>
      </w:pPr>
    </w:p>
    <w:p w:rsidR="00CD2728" w:rsidRPr="002429AA" w:rsidRDefault="0063103E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 xml:space="preserve">1. </w:t>
      </w:r>
      <w:r w:rsidR="00736C13" w:rsidRPr="002429AA">
        <w:rPr>
          <w:sz w:val="28"/>
          <w:szCs w:val="28"/>
          <w:lang w:val="ru-RU"/>
        </w:rPr>
        <w:t>Применение статьи 75 Уголовного Кодекса Азербайджанской Республики к длящимся и продолжаемым преступлениям, отраженным в уголовно-процессуальном законодательстве, возможно с учетом определения понятия этих преступлений, момента начала и завершения этог</w:t>
      </w:r>
      <w:r w:rsidR="00270A64" w:rsidRPr="002429AA">
        <w:rPr>
          <w:sz w:val="28"/>
          <w:szCs w:val="28"/>
          <w:lang w:val="ru-RU"/>
        </w:rPr>
        <w:t>о</w:t>
      </w:r>
      <w:r w:rsidR="00736C13" w:rsidRPr="002429AA">
        <w:rPr>
          <w:sz w:val="28"/>
          <w:szCs w:val="28"/>
          <w:lang w:val="ru-RU"/>
        </w:rPr>
        <w:t xml:space="preserve"> вида преступлений.</w:t>
      </w:r>
    </w:p>
    <w:p w:rsidR="00270A64" w:rsidRPr="002429AA" w:rsidRDefault="005F387E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2.</w:t>
      </w:r>
      <w:r w:rsidR="00270A64" w:rsidRPr="002429AA">
        <w:rPr>
          <w:sz w:val="28"/>
          <w:szCs w:val="28"/>
          <w:lang w:val="ru-RU"/>
        </w:rPr>
        <w:t xml:space="preserve"> Рекомендовать Милли Меджлису Азербайджанской Республики</w:t>
      </w:r>
      <w:r w:rsidR="002429AA">
        <w:rPr>
          <w:sz w:val="28"/>
          <w:szCs w:val="28"/>
          <w:lang w:val="ru-RU"/>
        </w:rPr>
        <w:t xml:space="preserve"> </w:t>
      </w:r>
      <w:r w:rsidR="00270A64" w:rsidRPr="002429AA">
        <w:rPr>
          <w:sz w:val="28"/>
          <w:szCs w:val="28"/>
          <w:lang w:val="ru-RU"/>
        </w:rPr>
        <w:t>дополнить Уголовный Кодекс Азербайджанской Республики положениями, определяющими понятие длящихся и продолжаемых п</w:t>
      </w:r>
      <w:r w:rsidR="002973FE" w:rsidRPr="002429AA">
        <w:rPr>
          <w:sz w:val="28"/>
          <w:szCs w:val="28"/>
          <w:lang w:val="ru-RU"/>
        </w:rPr>
        <w:t>реступлений, моменты начала и з</w:t>
      </w:r>
      <w:r w:rsidR="00270A64" w:rsidRPr="002429AA">
        <w:rPr>
          <w:sz w:val="28"/>
          <w:szCs w:val="28"/>
          <w:lang w:val="ru-RU"/>
        </w:rPr>
        <w:t>авершения эт</w:t>
      </w:r>
      <w:r w:rsidR="002973FE" w:rsidRPr="002429AA">
        <w:rPr>
          <w:sz w:val="28"/>
          <w:szCs w:val="28"/>
          <w:lang w:val="ru-RU"/>
        </w:rPr>
        <w:t>их видов</w:t>
      </w:r>
      <w:r w:rsidR="00270A64" w:rsidRPr="002429AA">
        <w:rPr>
          <w:sz w:val="28"/>
          <w:szCs w:val="28"/>
          <w:lang w:val="ru-RU"/>
        </w:rPr>
        <w:t xml:space="preserve"> преступлений.</w:t>
      </w:r>
      <w:r w:rsidR="002973FE" w:rsidRPr="002429AA">
        <w:rPr>
          <w:sz w:val="28"/>
          <w:szCs w:val="28"/>
          <w:lang w:val="ru-RU"/>
        </w:rPr>
        <w:t xml:space="preserve"> </w:t>
      </w:r>
    </w:p>
    <w:p w:rsidR="00270A64" w:rsidRPr="002429AA" w:rsidRDefault="005F387E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3</w:t>
      </w:r>
      <w:r w:rsidR="00CD2728" w:rsidRPr="002429AA">
        <w:rPr>
          <w:sz w:val="28"/>
          <w:szCs w:val="28"/>
          <w:lang w:val="ru-RU"/>
        </w:rPr>
        <w:t>.</w:t>
      </w:r>
      <w:r w:rsidR="00270A64" w:rsidRPr="002429AA">
        <w:rPr>
          <w:sz w:val="28"/>
          <w:szCs w:val="28"/>
          <w:lang w:val="ru-RU"/>
        </w:rPr>
        <w:t xml:space="preserve"> </w:t>
      </w:r>
      <w:r w:rsidR="00CD2728" w:rsidRPr="002429AA">
        <w:rPr>
          <w:sz w:val="28"/>
          <w:szCs w:val="28"/>
          <w:lang w:val="ru-RU"/>
        </w:rPr>
        <w:t xml:space="preserve">Постановление вступает в силу с момента </w:t>
      </w:r>
      <w:r w:rsidR="002973FE" w:rsidRPr="002429AA">
        <w:rPr>
          <w:sz w:val="28"/>
          <w:szCs w:val="28"/>
          <w:lang w:val="ru-RU"/>
        </w:rPr>
        <w:t>опубликования</w:t>
      </w:r>
      <w:r w:rsidR="00CD2728" w:rsidRPr="002429AA">
        <w:rPr>
          <w:sz w:val="28"/>
          <w:szCs w:val="28"/>
          <w:lang w:val="ru-RU"/>
        </w:rPr>
        <w:t>.</w:t>
      </w:r>
      <w:r w:rsidR="002973FE" w:rsidRPr="002429AA">
        <w:rPr>
          <w:sz w:val="28"/>
          <w:szCs w:val="28"/>
          <w:lang w:val="ru-RU"/>
        </w:rPr>
        <w:t xml:space="preserve"> </w:t>
      </w:r>
    </w:p>
    <w:p w:rsidR="00CD2728" w:rsidRPr="002429AA" w:rsidRDefault="002973FE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4.</w:t>
      </w:r>
      <w:r w:rsidR="00042BDB" w:rsidRPr="002429AA">
        <w:rPr>
          <w:sz w:val="28"/>
          <w:szCs w:val="28"/>
          <w:lang w:val="ru-RU"/>
        </w:rPr>
        <w:t xml:space="preserve"> П</w:t>
      </w:r>
      <w:r w:rsidR="00CD2728" w:rsidRPr="002429AA">
        <w:rPr>
          <w:sz w:val="28"/>
          <w:szCs w:val="28"/>
          <w:lang w:val="ru-RU"/>
        </w:rPr>
        <w:t xml:space="preserve">остановление </w:t>
      </w:r>
      <w:r w:rsidR="00042BDB" w:rsidRPr="002429AA">
        <w:rPr>
          <w:sz w:val="28"/>
          <w:szCs w:val="28"/>
          <w:lang w:val="ru-RU"/>
        </w:rPr>
        <w:t xml:space="preserve">опубликовать </w:t>
      </w:r>
      <w:r w:rsidR="00CD2728" w:rsidRPr="002429AA">
        <w:rPr>
          <w:sz w:val="28"/>
          <w:szCs w:val="28"/>
          <w:lang w:val="ru-RU"/>
        </w:rPr>
        <w:t>в газетах «Азербайджан», «Республика», «Халг газети», «Бакинский рабочий» и в «Вестнике Конституционного Суда Азербайджанской Республики».</w:t>
      </w:r>
    </w:p>
    <w:p w:rsidR="00CD2728" w:rsidRPr="002429AA" w:rsidRDefault="005F387E" w:rsidP="002429AA">
      <w:pPr>
        <w:ind w:right="-1" w:firstLine="567"/>
        <w:jc w:val="both"/>
        <w:rPr>
          <w:sz w:val="28"/>
          <w:szCs w:val="28"/>
          <w:lang w:val="ru-RU"/>
        </w:rPr>
      </w:pPr>
      <w:r w:rsidRPr="002429AA">
        <w:rPr>
          <w:sz w:val="28"/>
          <w:szCs w:val="28"/>
          <w:lang w:val="ru-RU"/>
        </w:rPr>
        <w:t>5</w:t>
      </w:r>
      <w:r w:rsidR="00CD2728" w:rsidRPr="002429AA">
        <w:rPr>
          <w:sz w:val="28"/>
          <w:szCs w:val="28"/>
          <w:lang w:val="ru-RU"/>
        </w:rPr>
        <w:t>. Постановление окончательно, не может быть отменено, изменено или официально истолковано ни одним органом или лицом.</w:t>
      </w:r>
    </w:p>
    <w:p w:rsidR="00CD2728" w:rsidRPr="002429AA" w:rsidRDefault="00CD2728" w:rsidP="002429AA">
      <w:pPr>
        <w:ind w:right="-1" w:firstLine="567"/>
        <w:jc w:val="both"/>
        <w:rPr>
          <w:b/>
          <w:sz w:val="28"/>
          <w:szCs w:val="28"/>
          <w:lang w:val="ru-RU"/>
        </w:rPr>
      </w:pPr>
    </w:p>
    <w:p w:rsidR="002429AA" w:rsidRPr="002429AA" w:rsidRDefault="002429AA">
      <w:pPr>
        <w:ind w:right="-1" w:firstLine="567"/>
        <w:jc w:val="both"/>
        <w:rPr>
          <w:b/>
          <w:sz w:val="28"/>
          <w:szCs w:val="28"/>
          <w:lang w:val="ru-RU"/>
        </w:rPr>
      </w:pPr>
    </w:p>
    <w:sectPr w:rsidR="002429AA" w:rsidRPr="002429AA" w:rsidSect="002429AA">
      <w:footerReference w:type="even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7DA" w:rsidRDefault="00E017DA">
      <w:r>
        <w:separator/>
      </w:r>
    </w:p>
  </w:endnote>
  <w:endnote w:type="continuationSeparator" w:id="0">
    <w:p w:rsidR="00E017DA" w:rsidRDefault="00E01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6D2" w:rsidRDefault="007056D2" w:rsidP="00342E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6D2" w:rsidRDefault="007056D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7DA" w:rsidRDefault="00E017DA">
      <w:r>
        <w:separator/>
      </w:r>
    </w:p>
  </w:footnote>
  <w:footnote w:type="continuationSeparator" w:id="0">
    <w:p w:rsidR="00E017DA" w:rsidRDefault="00E017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B3A"/>
    <w:rsid w:val="00026F8D"/>
    <w:rsid w:val="00036B8E"/>
    <w:rsid w:val="00042BDB"/>
    <w:rsid w:val="00055437"/>
    <w:rsid w:val="0006271F"/>
    <w:rsid w:val="000666D6"/>
    <w:rsid w:val="00075ADE"/>
    <w:rsid w:val="000D2512"/>
    <w:rsid w:val="000D7D4D"/>
    <w:rsid w:val="000E4D75"/>
    <w:rsid w:val="000E6946"/>
    <w:rsid w:val="00116923"/>
    <w:rsid w:val="00131508"/>
    <w:rsid w:val="001358B8"/>
    <w:rsid w:val="00137316"/>
    <w:rsid w:val="00146848"/>
    <w:rsid w:val="00153E29"/>
    <w:rsid w:val="001A596E"/>
    <w:rsid w:val="001B32FD"/>
    <w:rsid w:val="001C0396"/>
    <w:rsid w:val="001D2DA5"/>
    <w:rsid w:val="001E3B66"/>
    <w:rsid w:val="00206287"/>
    <w:rsid w:val="002358DE"/>
    <w:rsid w:val="00241402"/>
    <w:rsid w:val="002429AA"/>
    <w:rsid w:val="00251838"/>
    <w:rsid w:val="00255E33"/>
    <w:rsid w:val="002564AC"/>
    <w:rsid w:val="002622F2"/>
    <w:rsid w:val="0026732A"/>
    <w:rsid w:val="00270A64"/>
    <w:rsid w:val="0029251B"/>
    <w:rsid w:val="002973FE"/>
    <w:rsid w:val="002C162C"/>
    <w:rsid w:val="002F78AC"/>
    <w:rsid w:val="00303411"/>
    <w:rsid w:val="00304500"/>
    <w:rsid w:val="00342E0C"/>
    <w:rsid w:val="00344C6E"/>
    <w:rsid w:val="00346774"/>
    <w:rsid w:val="003551A5"/>
    <w:rsid w:val="00361F92"/>
    <w:rsid w:val="00371CF1"/>
    <w:rsid w:val="00374348"/>
    <w:rsid w:val="003A27AC"/>
    <w:rsid w:val="003B46B6"/>
    <w:rsid w:val="003F37C5"/>
    <w:rsid w:val="004125A3"/>
    <w:rsid w:val="004306FC"/>
    <w:rsid w:val="004352D2"/>
    <w:rsid w:val="00445DE2"/>
    <w:rsid w:val="00447520"/>
    <w:rsid w:val="00466B3A"/>
    <w:rsid w:val="004762F5"/>
    <w:rsid w:val="004A0182"/>
    <w:rsid w:val="004B1C0A"/>
    <w:rsid w:val="005073C7"/>
    <w:rsid w:val="00510149"/>
    <w:rsid w:val="00515432"/>
    <w:rsid w:val="00536977"/>
    <w:rsid w:val="0056264B"/>
    <w:rsid w:val="00562F41"/>
    <w:rsid w:val="0057020C"/>
    <w:rsid w:val="0057437C"/>
    <w:rsid w:val="00576908"/>
    <w:rsid w:val="00580961"/>
    <w:rsid w:val="00595266"/>
    <w:rsid w:val="005F387E"/>
    <w:rsid w:val="006019AE"/>
    <w:rsid w:val="006036B0"/>
    <w:rsid w:val="00624EEF"/>
    <w:rsid w:val="0063011F"/>
    <w:rsid w:val="0063103E"/>
    <w:rsid w:val="00636DED"/>
    <w:rsid w:val="0064375D"/>
    <w:rsid w:val="00656D41"/>
    <w:rsid w:val="00672640"/>
    <w:rsid w:val="006739C5"/>
    <w:rsid w:val="006767EA"/>
    <w:rsid w:val="00685E03"/>
    <w:rsid w:val="00694C6A"/>
    <w:rsid w:val="006A3FE7"/>
    <w:rsid w:val="006B14DD"/>
    <w:rsid w:val="006C7B65"/>
    <w:rsid w:val="006E48F4"/>
    <w:rsid w:val="00700FD0"/>
    <w:rsid w:val="00702D36"/>
    <w:rsid w:val="007056D2"/>
    <w:rsid w:val="00710288"/>
    <w:rsid w:val="00730209"/>
    <w:rsid w:val="00730978"/>
    <w:rsid w:val="007319C3"/>
    <w:rsid w:val="00736C13"/>
    <w:rsid w:val="00781327"/>
    <w:rsid w:val="007D30DB"/>
    <w:rsid w:val="007D4B6B"/>
    <w:rsid w:val="007E2DE1"/>
    <w:rsid w:val="00832591"/>
    <w:rsid w:val="008438FE"/>
    <w:rsid w:val="0087448B"/>
    <w:rsid w:val="008A0CC4"/>
    <w:rsid w:val="008A7495"/>
    <w:rsid w:val="008D795A"/>
    <w:rsid w:val="008F578B"/>
    <w:rsid w:val="00915C1C"/>
    <w:rsid w:val="00917697"/>
    <w:rsid w:val="00922675"/>
    <w:rsid w:val="00926AD8"/>
    <w:rsid w:val="00940B8F"/>
    <w:rsid w:val="009517A9"/>
    <w:rsid w:val="009556E9"/>
    <w:rsid w:val="00963308"/>
    <w:rsid w:val="00966661"/>
    <w:rsid w:val="00971E94"/>
    <w:rsid w:val="009771DF"/>
    <w:rsid w:val="009800E8"/>
    <w:rsid w:val="00983C35"/>
    <w:rsid w:val="009C2E34"/>
    <w:rsid w:val="009F60D0"/>
    <w:rsid w:val="009F66AD"/>
    <w:rsid w:val="00A01B35"/>
    <w:rsid w:val="00A06B25"/>
    <w:rsid w:val="00A2641B"/>
    <w:rsid w:val="00A27B37"/>
    <w:rsid w:val="00A76355"/>
    <w:rsid w:val="00A9134A"/>
    <w:rsid w:val="00AA1623"/>
    <w:rsid w:val="00AA6770"/>
    <w:rsid w:val="00AC54E6"/>
    <w:rsid w:val="00AD510A"/>
    <w:rsid w:val="00B17690"/>
    <w:rsid w:val="00B2735D"/>
    <w:rsid w:val="00B43889"/>
    <w:rsid w:val="00B46F31"/>
    <w:rsid w:val="00B54892"/>
    <w:rsid w:val="00B71F22"/>
    <w:rsid w:val="00B760C3"/>
    <w:rsid w:val="00B8759F"/>
    <w:rsid w:val="00B877BD"/>
    <w:rsid w:val="00BD2665"/>
    <w:rsid w:val="00C16878"/>
    <w:rsid w:val="00C20237"/>
    <w:rsid w:val="00C36604"/>
    <w:rsid w:val="00C4061E"/>
    <w:rsid w:val="00C50388"/>
    <w:rsid w:val="00C5307E"/>
    <w:rsid w:val="00C72A82"/>
    <w:rsid w:val="00C7594C"/>
    <w:rsid w:val="00C8015A"/>
    <w:rsid w:val="00C87371"/>
    <w:rsid w:val="00C960A7"/>
    <w:rsid w:val="00CD2728"/>
    <w:rsid w:val="00CD630C"/>
    <w:rsid w:val="00CE1B9F"/>
    <w:rsid w:val="00CE1C2F"/>
    <w:rsid w:val="00CE24D6"/>
    <w:rsid w:val="00CE3EF8"/>
    <w:rsid w:val="00CF6AF4"/>
    <w:rsid w:val="00D03E5A"/>
    <w:rsid w:val="00D25A97"/>
    <w:rsid w:val="00D41089"/>
    <w:rsid w:val="00D635BA"/>
    <w:rsid w:val="00D657D0"/>
    <w:rsid w:val="00D7495A"/>
    <w:rsid w:val="00D75C54"/>
    <w:rsid w:val="00D8183A"/>
    <w:rsid w:val="00D910DB"/>
    <w:rsid w:val="00DB7594"/>
    <w:rsid w:val="00DC69E2"/>
    <w:rsid w:val="00DC72CD"/>
    <w:rsid w:val="00E017DA"/>
    <w:rsid w:val="00E21427"/>
    <w:rsid w:val="00E24011"/>
    <w:rsid w:val="00E53BCD"/>
    <w:rsid w:val="00EB0CCB"/>
    <w:rsid w:val="00EB4EBF"/>
    <w:rsid w:val="00EC696D"/>
    <w:rsid w:val="00EC7214"/>
    <w:rsid w:val="00EE316D"/>
    <w:rsid w:val="00F123DA"/>
    <w:rsid w:val="00F179A7"/>
    <w:rsid w:val="00F2648D"/>
    <w:rsid w:val="00F32037"/>
    <w:rsid w:val="00F53209"/>
    <w:rsid w:val="00F61C81"/>
    <w:rsid w:val="00F76EE3"/>
    <w:rsid w:val="00F849DC"/>
    <w:rsid w:val="00F8544B"/>
    <w:rsid w:val="00F96268"/>
    <w:rsid w:val="00FB66B5"/>
    <w:rsid w:val="00FC0A43"/>
    <w:rsid w:val="00FC3B4F"/>
    <w:rsid w:val="00FD0978"/>
    <w:rsid w:val="00FF21C1"/>
    <w:rsid w:val="00FF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D2665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702D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02D36"/>
  </w:style>
  <w:style w:type="paragraph" w:styleId="a6">
    <w:name w:val="header"/>
    <w:basedOn w:val="a"/>
    <w:link w:val="a7"/>
    <w:rsid w:val="001A59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A596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2318</Words>
  <Characters>13213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ОТ ИМЕНИ АЗЕРБАЙДЖАНСКОЙ РЕСПУБЛИКИ</vt:lpstr>
      <vt:lpstr>ОТ ИМЕНИ АЗЕРБАЙДЖАНСКОЙ РЕСПУБЛИКИ</vt:lpstr>
    </vt:vector>
  </TitlesOfParts>
  <Company>mze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ИМЕНИ АЗЕРБАЙДЖАНСКОЙ РЕСПУБЛИКИ</dc:title>
  <dc:creator>.</dc:creator>
  <cp:lastModifiedBy>Anar_H</cp:lastModifiedBy>
  <cp:revision>2</cp:revision>
  <cp:lastPrinted>2007-03-19T07:52:00Z</cp:lastPrinted>
  <dcterms:created xsi:type="dcterms:W3CDTF">2019-08-28T13:50:00Z</dcterms:created>
  <dcterms:modified xsi:type="dcterms:W3CDTF">2019-08-28T13:50:00Z</dcterms:modified>
</cp:coreProperties>
</file>