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8A" w:rsidRPr="00807920" w:rsidRDefault="00A07D8A" w:rsidP="00807920">
      <w:pPr>
        <w:pStyle w:val="a6"/>
        <w:ind w:firstLine="567"/>
        <w:rPr>
          <w:b/>
          <w:sz w:val="28"/>
          <w:szCs w:val="28"/>
        </w:rPr>
      </w:pPr>
      <w:r w:rsidRPr="00807920">
        <w:rPr>
          <w:b/>
          <w:sz w:val="28"/>
          <w:szCs w:val="28"/>
        </w:rPr>
        <w:t>ИМЕНЕМ АЗЕРБАЙДЖАНСКОЙ РЕСПУБЛИКИ</w:t>
      </w:r>
    </w:p>
    <w:p w:rsidR="00A07D8A" w:rsidRPr="00807920" w:rsidRDefault="00A07D8A" w:rsidP="00807920">
      <w:pPr>
        <w:pStyle w:val="a6"/>
        <w:ind w:firstLine="567"/>
        <w:rPr>
          <w:b/>
          <w:sz w:val="28"/>
          <w:szCs w:val="28"/>
        </w:rPr>
      </w:pPr>
    </w:p>
    <w:p w:rsidR="00A07D8A" w:rsidRDefault="00A07D8A" w:rsidP="00807920">
      <w:pPr>
        <w:pStyle w:val="a3"/>
        <w:ind w:firstLine="567"/>
        <w:jc w:val="center"/>
        <w:rPr>
          <w:b/>
          <w:szCs w:val="28"/>
        </w:rPr>
      </w:pPr>
      <w:r w:rsidRPr="00807920">
        <w:rPr>
          <w:b/>
          <w:szCs w:val="28"/>
        </w:rPr>
        <w:t>ПОСТАНОВЛЕНИЕ</w:t>
      </w:r>
    </w:p>
    <w:p w:rsidR="00807920" w:rsidRPr="00807920" w:rsidRDefault="00807920" w:rsidP="00807920">
      <w:pPr>
        <w:pStyle w:val="a3"/>
        <w:ind w:firstLine="567"/>
        <w:jc w:val="center"/>
        <w:rPr>
          <w:b/>
          <w:szCs w:val="28"/>
        </w:rPr>
      </w:pPr>
    </w:p>
    <w:p w:rsidR="008A045E" w:rsidRPr="00807920" w:rsidRDefault="00A07D8A" w:rsidP="00807920">
      <w:pPr>
        <w:pStyle w:val="a3"/>
        <w:ind w:firstLine="567"/>
        <w:jc w:val="center"/>
        <w:rPr>
          <w:b/>
          <w:szCs w:val="28"/>
        </w:rPr>
      </w:pPr>
      <w:r w:rsidRPr="00807920">
        <w:rPr>
          <w:b/>
          <w:szCs w:val="28"/>
        </w:rPr>
        <w:t>ПЛЕНУМА КОНСТИТУЦИОННОГО СУДА</w:t>
      </w:r>
    </w:p>
    <w:p w:rsidR="00807920" w:rsidRDefault="00807920" w:rsidP="00807920">
      <w:pPr>
        <w:pStyle w:val="a3"/>
        <w:ind w:firstLine="567"/>
        <w:jc w:val="center"/>
        <w:rPr>
          <w:b/>
          <w:szCs w:val="28"/>
        </w:rPr>
      </w:pPr>
    </w:p>
    <w:p w:rsidR="00A07D8A" w:rsidRPr="00807920" w:rsidRDefault="00A07D8A" w:rsidP="00807920">
      <w:pPr>
        <w:pStyle w:val="a3"/>
        <w:ind w:firstLine="567"/>
        <w:jc w:val="center"/>
        <w:rPr>
          <w:b/>
          <w:szCs w:val="28"/>
        </w:rPr>
      </w:pPr>
      <w:r w:rsidRPr="00807920">
        <w:rPr>
          <w:b/>
          <w:szCs w:val="28"/>
        </w:rPr>
        <w:t>АЗЕРБАЙДЖАНСКОЙ РЕСПУБЛИКИ</w:t>
      </w:r>
    </w:p>
    <w:p w:rsidR="00A07D8A" w:rsidRPr="00807920" w:rsidRDefault="00A07D8A" w:rsidP="00807920">
      <w:pPr>
        <w:pStyle w:val="a3"/>
        <w:ind w:firstLine="567"/>
        <w:jc w:val="center"/>
        <w:rPr>
          <w:szCs w:val="28"/>
        </w:rPr>
      </w:pPr>
    </w:p>
    <w:p w:rsidR="00A07D8A" w:rsidRPr="00807920" w:rsidRDefault="00A07D8A" w:rsidP="00807920">
      <w:pPr>
        <w:jc w:val="center"/>
        <w:rPr>
          <w:i/>
          <w:sz w:val="28"/>
          <w:szCs w:val="28"/>
        </w:rPr>
      </w:pPr>
      <w:r w:rsidRPr="00807920">
        <w:rPr>
          <w:i/>
          <w:sz w:val="28"/>
          <w:szCs w:val="28"/>
        </w:rPr>
        <w:t xml:space="preserve">О соответствии постановления </w:t>
      </w:r>
      <w:r w:rsidR="00FE0D79" w:rsidRPr="00807920">
        <w:rPr>
          <w:i/>
          <w:sz w:val="28"/>
          <w:szCs w:val="28"/>
        </w:rPr>
        <w:t>С</w:t>
      </w:r>
      <w:r w:rsidRPr="00807920">
        <w:rPr>
          <w:i/>
          <w:sz w:val="28"/>
          <w:szCs w:val="28"/>
        </w:rPr>
        <w:t>удебной коллегии по</w:t>
      </w:r>
      <w:r w:rsidR="006837AB" w:rsidRPr="00807920">
        <w:rPr>
          <w:i/>
          <w:sz w:val="28"/>
          <w:szCs w:val="28"/>
        </w:rPr>
        <w:t xml:space="preserve"> </w:t>
      </w:r>
      <w:r w:rsidRPr="00807920">
        <w:rPr>
          <w:i/>
          <w:sz w:val="28"/>
          <w:szCs w:val="28"/>
        </w:rPr>
        <w:t>гражданским делам Верховного Суда Азербайджанской Республики от 26 сентября 2005 года</w:t>
      </w:r>
      <w:r w:rsidR="00FE0D79" w:rsidRPr="00807920">
        <w:rPr>
          <w:i/>
          <w:sz w:val="28"/>
          <w:szCs w:val="28"/>
        </w:rPr>
        <w:t xml:space="preserve"> </w:t>
      </w:r>
      <w:r w:rsidRPr="00807920">
        <w:rPr>
          <w:i/>
          <w:sz w:val="28"/>
          <w:szCs w:val="28"/>
        </w:rPr>
        <w:t>Конституции и законам Азербайджанской Республики</w:t>
      </w:r>
      <w:r w:rsidR="00FE0D79" w:rsidRPr="00807920">
        <w:rPr>
          <w:i/>
          <w:sz w:val="28"/>
          <w:szCs w:val="28"/>
        </w:rPr>
        <w:t xml:space="preserve"> </w:t>
      </w:r>
      <w:r w:rsidRPr="00807920">
        <w:rPr>
          <w:i/>
          <w:sz w:val="28"/>
          <w:szCs w:val="28"/>
        </w:rPr>
        <w:t>в связи с жалобой Г.А.Нури</w:t>
      </w:r>
    </w:p>
    <w:p w:rsidR="00A07D8A" w:rsidRPr="00807920" w:rsidRDefault="00A07D8A" w:rsidP="00807920">
      <w:pPr>
        <w:pStyle w:val="a3"/>
        <w:ind w:firstLine="567"/>
        <w:rPr>
          <w:b/>
          <w:szCs w:val="28"/>
        </w:rPr>
      </w:pPr>
    </w:p>
    <w:p w:rsidR="00A07D8A" w:rsidRPr="00807920" w:rsidRDefault="00807920" w:rsidP="00807920">
      <w:pPr>
        <w:pStyle w:val="a3"/>
        <w:ind w:firstLine="567"/>
        <w:rPr>
          <w:b/>
          <w:szCs w:val="28"/>
        </w:rPr>
      </w:pPr>
      <w:r w:rsidRPr="00807920">
        <w:rPr>
          <w:b/>
          <w:szCs w:val="28"/>
        </w:rPr>
        <w:t xml:space="preserve">21 октября 2005 года                                           </w:t>
      </w:r>
      <w:r w:rsidRPr="00807920">
        <w:rPr>
          <w:b/>
          <w:szCs w:val="28"/>
        </w:rPr>
        <w:tab/>
      </w:r>
      <w:r w:rsidRPr="00807920">
        <w:rPr>
          <w:b/>
          <w:szCs w:val="28"/>
        </w:rPr>
        <w:tab/>
        <w:t xml:space="preserve">        город Баку</w:t>
      </w:r>
    </w:p>
    <w:p w:rsidR="00A07D8A" w:rsidRPr="00807920" w:rsidRDefault="00A07D8A" w:rsidP="00807920">
      <w:pPr>
        <w:pStyle w:val="a3"/>
        <w:ind w:firstLine="567"/>
        <w:rPr>
          <w:b/>
          <w:szCs w:val="28"/>
        </w:rPr>
      </w:pPr>
      <w:r w:rsidRPr="00807920">
        <w:rPr>
          <w:b/>
          <w:szCs w:val="28"/>
        </w:rPr>
        <w:t xml:space="preserve"> </w:t>
      </w:r>
    </w:p>
    <w:p w:rsidR="00A07D8A" w:rsidRPr="00807920" w:rsidRDefault="00A07D8A" w:rsidP="00807920">
      <w:pPr>
        <w:pStyle w:val="a3"/>
        <w:ind w:firstLine="567"/>
        <w:rPr>
          <w:szCs w:val="28"/>
        </w:rPr>
      </w:pPr>
      <w:r w:rsidRPr="00807920">
        <w:rPr>
          <w:szCs w:val="28"/>
        </w:rPr>
        <w:t>Пленум Конституционного Суда Азербайджанской Республики в составе Ф.Абдуллаева (председательствующий), Ф.Бабаева, Б.Гарибова, Р.Гваладзе, Э.Мамедова, И.Наджафова, С.Салмановой (судья-докладчик) и А.Султанова,</w:t>
      </w:r>
    </w:p>
    <w:p w:rsidR="00A07D8A" w:rsidRPr="00807920" w:rsidRDefault="00A07D8A" w:rsidP="00807920">
      <w:pPr>
        <w:pStyle w:val="a3"/>
        <w:ind w:firstLine="567"/>
        <w:rPr>
          <w:szCs w:val="28"/>
        </w:rPr>
      </w:pPr>
      <w:r w:rsidRPr="00807920">
        <w:rPr>
          <w:szCs w:val="28"/>
        </w:rPr>
        <w:t>с участием секретаря суда И.Исмайлова</w:t>
      </w:r>
    </w:p>
    <w:p w:rsidR="00A07D8A" w:rsidRPr="00807920" w:rsidRDefault="00A07D8A" w:rsidP="00807920">
      <w:pPr>
        <w:pStyle w:val="a3"/>
        <w:ind w:firstLine="567"/>
        <w:rPr>
          <w:szCs w:val="28"/>
        </w:rPr>
      </w:pPr>
      <w:r w:rsidRPr="00807920">
        <w:rPr>
          <w:szCs w:val="28"/>
        </w:rPr>
        <w:t xml:space="preserve">заявителя Г.Нури и его представителя Ч.Гулиева, представителя </w:t>
      </w:r>
      <w:r w:rsidR="00FE0D79" w:rsidRPr="00807920">
        <w:rPr>
          <w:szCs w:val="28"/>
        </w:rPr>
        <w:t>стороны-</w:t>
      </w:r>
      <w:r w:rsidRPr="00807920">
        <w:rPr>
          <w:szCs w:val="28"/>
        </w:rPr>
        <w:t>ответ</w:t>
      </w:r>
      <w:r w:rsidR="00FE0D79" w:rsidRPr="00807920">
        <w:rPr>
          <w:szCs w:val="28"/>
        </w:rPr>
        <w:t>чика:</w:t>
      </w:r>
      <w:r w:rsidRPr="00807920">
        <w:rPr>
          <w:szCs w:val="28"/>
        </w:rPr>
        <w:t xml:space="preserve"> судьи Верховного Суда Азербайджанской </w:t>
      </w:r>
      <w:r w:rsidR="00A834AB" w:rsidRPr="00807920">
        <w:rPr>
          <w:szCs w:val="28"/>
        </w:rPr>
        <w:t>Республики Р.М</w:t>
      </w:r>
      <w:r w:rsidRPr="00807920">
        <w:rPr>
          <w:szCs w:val="28"/>
        </w:rPr>
        <w:t xml:space="preserve">амедова и члена Центральной </w:t>
      </w:r>
      <w:r w:rsidR="00FE0D79" w:rsidRPr="00807920">
        <w:rPr>
          <w:szCs w:val="28"/>
        </w:rPr>
        <w:t>И</w:t>
      </w:r>
      <w:r w:rsidRPr="00807920">
        <w:rPr>
          <w:szCs w:val="28"/>
        </w:rPr>
        <w:t xml:space="preserve">збирательной </w:t>
      </w:r>
      <w:r w:rsidR="00FE0D79" w:rsidRPr="00807920">
        <w:rPr>
          <w:szCs w:val="28"/>
        </w:rPr>
        <w:t>К</w:t>
      </w:r>
      <w:r w:rsidRPr="00807920">
        <w:rPr>
          <w:szCs w:val="28"/>
        </w:rPr>
        <w:t>омиссии Азербайджанской Республики Г.Оруджева</w:t>
      </w:r>
    </w:p>
    <w:p w:rsidR="00A07D8A" w:rsidRPr="00807920" w:rsidRDefault="00A07D8A" w:rsidP="00807920">
      <w:pPr>
        <w:pStyle w:val="a3"/>
        <w:ind w:firstLine="567"/>
        <w:rPr>
          <w:szCs w:val="28"/>
        </w:rPr>
      </w:pPr>
      <w:proofErr w:type="gramStart"/>
      <w:r w:rsidRPr="00807920">
        <w:rPr>
          <w:szCs w:val="28"/>
        </w:rPr>
        <w:t xml:space="preserve">в соответствии с частью </w:t>
      </w:r>
      <w:r w:rsidRPr="00807920">
        <w:rPr>
          <w:szCs w:val="28"/>
          <w:lang w:val="en-US"/>
        </w:rPr>
        <w:t>V</w:t>
      </w:r>
      <w:r w:rsidRPr="00807920">
        <w:rPr>
          <w:szCs w:val="28"/>
        </w:rPr>
        <w:t xml:space="preserve"> статьи 130 Конституции Азербайджанской Республики в порядке конституционного производства на открытом судебном заседании рассмотрел конституционное дело в связи с</w:t>
      </w:r>
      <w:r w:rsidR="000101E7" w:rsidRPr="00807920">
        <w:rPr>
          <w:szCs w:val="28"/>
        </w:rPr>
        <w:t xml:space="preserve"> жалобой Гаджиаг</w:t>
      </w:r>
      <w:r w:rsidR="004B31EC" w:rsidRPr="00807920">
        <w:rPr>
          <w:szCs w:val="28"/>
        </w:rPr>
        <w:t>и</w:t>
      </w:r>
      <w:r w:rsidR="000101E7" w:rsidRPr="00807920">
        <w:rPr>
          <w:szCs w:val="28"/>
        </w:rPr>
        <w:t xml:space="preserve"> Алиаскер оглу </w:t>
      </w:r>
      <w:r w:rsidRPr="00807920">
        <w:rPr>
          <w:szCs w:val="28"/>
        </w:rPr>
        <w:t>Нур</w:t>
      </w:r>
      <w:r w:rsidR="000101E7" w:rsidRPr="00807920">
        <w:rPr>
          <w:szCs w:val="28"/>
        </w:rPr>
        <w:t>и о соответствии постановления С</w:t>
      </w:r>
      <w:r w:rsidRPr="00807920">
        <w:rPr>
          <w:szCs w:val="28"/>
        </w:rPr>
        <w:t>удебной коллегии по гражданским делам Верховного Суда Азербайджанской Республики от 26 сентября 2005 года Конституции и законам Азербайджанской Республики.</w:t>
      </w:r>
      <w:proofErr w:type="gramEnd"/>
    </w:p>
    <w:p w:rsidR="00A07D8A" w:rsidRPr="00807920" w:rsidRDefault="00A07D8A" w:rsidP="00807920">
      <w:pPr>
        <w:pStyle w:val="a3"/>
        <w:ind w:firstLine="567"/>
        <w:rPr>
          <w:szCs w:val="28"/>
        </w:rPr>
      </w:pPr>
      <w:r w:rsidRPr="00807920">
        <w:rPr>
          <w:szCs w:val="28"/>
        </w:rPr>
        <w:t xml:space="preserve">Заслушав по делу доклад судьи С.Салмановой, выступления </w:t>
      </w:r>
      <w:r w:rsidR="00C84AB5" w:rsidRPr="00807920">
        <w:rPr>
          <w:szCs w:val="28"/>
        </w:rPr>
        <w:t xml:space="preserve">заявителя, </w:t>
      </w:r>
      <w:r w:rsidRPr="00807920">
        <w:rPr>
          <w:szCs w:val="28"/>
        </w:rPr>
        <w:t>представителей</w:t>
      </w:r>
      <w:r w:rsidR="00C84AB5" w:rsidRPr="00807920">
        <w:rPr>
          <w:szCs w:val="28"/>
        </w:rPr>
        <w:t>,</w:t>
      </w:r>
      <w:r w:rsidRPr="00807920">
        <w:rPr>
          <w:szCs w:val="28"/>
        </w:rPr>
        <w:t xml:space="preserve"> изучив и обсудив материалы дела</w:t>
      </w:r>
      <w:r w:rsidR="000101E7" w:rsidRPr="00807920">
        <w:rPr>
          <w:szCs w:val="28"/>
        </w:rPr>
        <w:t>,</w:t>
      </w:r>
      <w:r w:rsidRPr="00807920">
        <w:rPr>
          <w:szCs w:val="28"/>
        </w:rPr>
        <w:t xml:space="preserve"> Пленум Конституционного Суда Азербайджанской Республики</w:t>
      </w:r>
    </w:p>
    <w:p w:rsidR="00A07D8A" w:rsidRPr="00807920" w:rsidRDefault="00A07D8A" w:rsidP="00807920">
      <w:pPr>
        <w:pStyle w:val="1"/>
        <w:ind w:firstLine="567"/>
        <w:rPr>
          <w:szCs w:val="28"/>
        </w:rPr>
      </w:pPr>
    </w:p>
    <w:p w:rsidR="00A07D8A" w:rsidRPr="00807920" w:rsidRDefault="00A07D8A" w:rsidP="00807920">
      <w:pPr>
        <w:pStyle w:val="1"/>
        <w:ind w:firstLine="567"/>
        <w:jc w:val="center"/>
        <w:rPr>
          <w:b/>
          <w:szCs w:val="28"/>
        </w:rPr>
      </w:pPr>
      <w:r w:rsidRPr="00807920">
        <w:rPr>
          <w:b/>
          <w:szCs w:val="28"/>
        </w:rPr>
        <w:t>УСТАНОВИЛ: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Кандидатура Г.А.Нури, выдвинутая блоком политических партий «Азербайджанч</w:t>
      </w:r>
      <w:r w:rsidR="000101E7" w:rsidRPr="00807920">
        <w:rPr>
          <w:sz w:val="28"/>
          <w:szCs w:val="28"/>
        </w:rPr>
        <w:t>ы гюввяляр» на выборах в Милли м</w:t>
      </w:r>
      <w:r w:rsidRPr="00807920">
        <w:rPr>
          <w:sz w:val="28"/>
          <w:szCs w:val="28"/>
        </w:rPr>
        <w:t xml:space="preserve">еджлис Азербайджанской Республики </w:t>
      </w:r>
      <w:r w:rsidR="00A834AB" w:rsidRPr="00807920">
        <w:rPr>
          <w:sz w:val="28"/>
          <w:szCs w:val="28"/>
          <w:lang w:val="en-US"/>
        </w:rPr>
        <w:t>III</w:t>
      </w:r>
      <w:r w:rsidR="00A834AB" w:rsidRPr="00807920">
        <w:rPr>
          <w:sz w:val="28"/>
          <w:szCs w:val="28"/>
        </w:rPr>
        <w:t xml:space="preserve"> созыва </w:t>
      </w:r>
      <w:r w:rsidRPr="00807920">
        <w:rPr>
          <w:sz w:val="28"/>
          <w:szCs w:val="28"/>
        </w:rPr>
        <w:t>зарегистрирована постановлением Сабунчинской третьей Окружной избирательной комиссии №28</w:t>
      </w:r>
      <w:r w:rsidR="00A834AB" w:rsidRPr="00807920">
        <w:rPr>
          <w:sz w:val="28"/>
          <w:szCs w:val="28"/>
        </w:rPr>
        <w:t xml:space="preserve"> за №29 от 1 сентября 2005 года</w:t>
      </w:r>
      <w:r w:rsidR="00C84AB5" w:rsidRPr="00807920">
        <w:rPr>
          <w:sz w:val="28"/>
          <w:szCs w:val="28"/>
        </w:rPr>
        <w:t>.</w:t>
      </w:r>
    </w:p>
    <w:p w:rsidR="00A07D8A" w:rsidRPr="00807920" w:rsidRDefault="000101E7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Постановлением Центральной и</w:t>
      </w:r>
      <w:r w:rsidR="00A07D8A" w:rsidRPr="00807920">
        <w:rPr>
          <w:sz w:val="28"/>
          <w:szCs w:val="28"/>
        </w:rPr>
        <w:t>збирате</w:t>
      </w:r>
      <w:r w:rsidRPr="00807920">
        <w:rPr>
          <w:sz w:val="28"/>
          <w:szCs w:val="28"/>
        </w:rPr>
        <w:t>льной к</w:t>
      </w:r>
      <w:r w:rsidR="00A07D8A" w:rsidRPr="00807920">
        <w:rPr>
          <w:sz w:val="28"/>
          <w:szCs w:val="28"/>
        </w:rPr>
        <w:t xml:space="preserve">омиссии Азербайджанской Республики (далее - ЦИК) </w:t>
      </w:r>
      <w:r w:rsidR="00A834AB" w:rsidRPr="00807920">
        <w:rPr>
          <w:sz w:val="28"/>
          <w:szCs w:val="28"/>
        </w:rPr>
        <w:t xml:space="preserve">за </w:t>
      </w:r>
      <w:r w:rsidR="00A07D8A" w:rsidRPr="00807920">
        <w:rPr>
          <w:sz w:val="28"/>
          <w:szCs w:val="28"/>
        </w:rPr>
        <w:t>№28/132 от 14 сентября 2005 года это постановление было отменено.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Жалоба заявителя</w:t>
      </w:r>
      <w:r w:rsidR="00C84AB5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поданная на указанное постановление ЦИК</w:t>
      </w:r>
      <w:r w:rsidR="00A834AB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не была удовлетворена решением </w:t>
      </w:r>
      <w:r w:rsidR="00C84AB5" w:rsidRPr="00807920">
        <w:rPr>
          <w:sz w:val="28"/>
          <w:szCs w:val="28"/>
        </w:rPr>
        <w:t>С</w:t>
      </w:r>
      <w:r w:rsidRPr="00807920">
        <w:rPr>
          <w:sz w:val="28"/>
          <w:szCs w:val="28"/>
        </w:rPr>
        <w:t>удебной коллегии по гражданским делам Апелляционного Суда (далее - СКПГД) от 19 сентября</w:t>
      </w:r>
      <w:r w:rsidR="00807920">
        <w:rPr>
          <w:sz w:val="28"/>
          <w:szCs w:val="28"/>
        </w:rPr>
        <w:t xml:space="preserve"> </w:t>
      </w:r>
      <w:r w:rsidRPr="00807920">
        <w:rPr>
          <w:sz w:val="28"/>
          <w:szCs w:val="28"/>
        </w:rPr>
        <w:t>2005 года.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lastRenderedPageBreak/>
        <w:t>Постановлением СКПГД Верховного Суда от 26 сентября 2005 года решение СКПГД Апелляционного Суда было оставлено без изменений</w:t>
      </w:r>
      <w:r w:rsidR="00C84AB5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</w:t>
      </w:r>
      <w:r w:rsidR="00C84AB5" w:rsidRPr="00807920">
        <w:rPr>
          <w:sz w:val="28"/>
          <w:szCs w:val="28"/>
        </w:rPr>
        <w:t>а</w:t>
      </w:r>
      <w:r w:rsidRPr="00807920">
        <w:rPr>
          <w:sz w:val="28"/>
          <w:szCs w:val="28"/>
        </w:rPr>
        <w:t xml:space="preserve"> кассационная жалоба не была удовлетворена.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Заявитель в своей жалобе, адресованной в Конституционный Суд Азербайджанской Республики</w:t>
      </w:r>
      <w:r w:rsidR="0090260F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указывает на необоснованное нарушение его пассивного избират</w:t>
      </w:r>
      <w:r w:rsidR="0090260F" w:rsidRPr="00807920">
        <w:rPr>
          <w:sz w:val="28"/>
          <w:szCs w:val="28"/>
        </w:rPr>
        <w:t xml:space="preserve">ельного права на основании его принадлежности к незарегистрированной партии «Ислам», </w:t>
      </w:r>
      <w:r w:rsidRPr="00807920">
        <w:rPr>
          <w:sz w:val="28"/>
          <w:szCs w:val="28"/>
        </w:rPr>
        <w:t xml:space="preserve">несмотря на то, </w:t>
      </w:r>
      <w:r w:rsidR="0090260F" w:rsidRPr="00807920">
        <w:rPr>
          <w:sz w:val="28"/>
          <w:szCs w:val="28"/>
        </w:rPr>
        <w:t>что его кандидатура была выдвинута блоком политических партий «Азербайджанчы гюввяляр», а</w:t>
      </w:r>
      <w:r w:rsidRPr="00807920">
        <w:rPr>
          <w:sz w:val="28"/>
          <w:szCs w:val="28"/>
        </w:rPr>
        <w:t xml:space="preserve"> он</w:t>
      </w:r>
      <w:r w:rsidR="0090260F" w:rsidRPr="00807920">
        <w:rPr>
          <w:sz w:val="28"/>
          <w:szCs w:val="28"/>
        </w:rPr>
        <w:t xml:space="preserve"> на самом деле</w:t>
      </w:r>
      <w:r w:rsidRPr="00807920">
        <w:rPr>
          <w:sz w:val="28"/>
          <w:szCs w:val="28"/>
        </w:rPr>
        <w:t xml:space="preserve"> не является религиозны</w:t>
      </w:r>
      <w:r w:rsidR="0090260F" w:rsidRPr="00807920">
        <w:rPr>
          <w:sz w:val="28"/>
          <w:szCs w:val="28"/>
        </w:rPr>
        <w:t>м</w:t>
      </w:r>
      <w:r w:rsidRPr="00807920">
        <w:rPr>
          <w:sz w:val="28"/>
          <w:szCs w:val="28"/>
        </w:rPr>
        <w:t xml:space="preserve"> </w:t>
      </w:r>
      <w:r w:rsidR="0090260F" w:rsidRPr="00807920">
        <w:rPr>
          <w:sz w:val="28"/>
          <w:szCs w:val="28"/>
        </w:rPr>
        <w:t>деятелем</w:t>
      </w:r>
      <w:r w:rsidRPr="00807920">
        <w:rPr>
          <w:sz w:val="28"/>
          <w:szCs w:val="28"/>
        </w:rPr>
        <w:t>. Указывая на</w:t>
      </w:r>
      <w:r w:rsidR="0090260F" w:rsidRPr="00807920">
        <w:rPr>
          <w:sz w:val="28"/>
          <w:szCs w:val="28"/>
        </w:rPr>
        <w:t xml:space="preserve"> то, что</w:t>
      </w:r>
      <w:r w:rsidRPr="00807920">
        <w:rPr>
          <w:sz w:val="28"/>
          <w:szCs w:val="28"/>
        </w:rPr>
        <w:t xml:space="preserve"> его прав</w:t>
      </w:r>
      <w:r w:rsidR="0090260F" w:rsidRPr="00807920">
        <w:rPr>
          <w:sz w:val="28"/>
          <w:szCs w:val="28"/>
        </w:rPr>
        <w:t>а</w:t>
      </w:r>
      <w:r w:rsidRPr="00807920">
        <w:rPr>
          <w:sz w:val="28"/>
          <w:szCs w:val="28"/>
        </w:rPr>
        <w:t>, закрепленны</w:t>
      </w:r>
      <w:r w:rsidR="0090260F" w:rsidRPr="00807920">
        <w:rPr>
          <w:sz w:val="28"/>
          <w:szCs w:val="28"/>
        </w:rPr>
        <w:t>е</w:t>
      </w:r>
      <w:r w:rsidRPr="00807920">
        <w:rPr>
          <w:sz w:val="28"/>
          <w:szCs w:val="28"/>
        </w:rPr>
        <w:t xml:space="preserve"> в статьях 54, 55 и 56 Конституции Азербайджанской Республики</w:t>
      </w:r>
      <w:r w:rsidR="0090260F" w:rsidRPr="00807920">
        <w:rPr>
          <w:sz w:val="28"/>
          <w:szCs w:val="28"/>
        </w:rPr>
        <w:t>, были нарушены</w:t>
      </w:r>
      <w:r w:rsidRPr="00807920">
        <w:rPr>
          <w:sz w:val="28"/>
          <w:szCs w:val="28"/>
        </w:rPr>
        <w:t xml:space="preserve"> в результате неправильной ссылки в судебных актах на статьи 53.4 и 54.6 Избирательного Кодекса</w:t>
      </w:r>
      <w:r w:rsidR="0090260F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просит отменить постановление СКПГД Верховного Суда от 26 сентября 2005 года.</w:t>
      </w:r>
    </w:p>
    <w:p w:rsidR="00A07D8A" w:rsidRPr="00807920" w:rsidRDefault="00C84AB5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В соответствии</w:t>
      </w:r>
      <w:r w:rsidR="00FF558C" w:rsidRPr="00807920">
        <w:rPr>
          <w:sz w:val="28"/>
          <w:szCs w:val="28"/>
        </w:rPr>
        <w:t xml:space="preserve"> с</w:t>
      </w:r>
      <w:r w:rsidR="00A07D8A" w:rsidRPr="00807920">
        <w:rPr>
          <w:sz w:val="28"/>
          <w:szCs w:val="28"/>
        </w:rPr>
        <w:t xml:space="preserve"> част</w:t>
      </w:r>
      <w:r w:rsidR="00FF558C" w:rsidRPr="00807920">
        <w:rPr>
          <w:sz w:val="28"/>
          <w:szCs w:val="28"/>
        </w:rPr>
        <w:t>ью</w:t>
      </w:r>
      <w:r w:rsidR="00A07D8A" w:rsidRPr="00807920">
        <w:rPr>
          <w:sz w:val="28"/>
          <w:szCs w:val="28"/>
        </w:rPr>
        <w:t xml:space="preserve"> </w:t>
      </w:r>
      <w:r w:rsidR="00A07D8A" w:rsidRPr="00807920">
        <w:rPr>
          <w:sz w:val="28"/>
          <w:szCs w:val="28"/>
          <w:lang w:val="en-US"/>
        </w:rPr>
        <w:t>I</w:t>
      </w:r>
      <w:r w:rsidR="00A07D8A" w:rsidRPr="00807920">
        <w:rPr>
          <w:sz w:val="28"/>
          <w:szCs w:val="28"/>
        </w:rPr>
        <w:t xml:space="preserve"> статьи 131 Конституции Азербайджанской Республики, стать</w:t>
      </w:r>
      <w:r w:rsidR="00FF558C" w:rsidRPr="00807920">
        <w:rPr>
          <w:sz w:val="28"/>
          <w:szCs w:val="28"/>
        </w:rPr>
        <w:t>и</w:t>
      </w:r>
      <w:r w:rsidR="00A07D8A" w:rsidRPr="00807920">
        <w:rPr>
          <w:sz w:val="28"/>
          <w:szCs w:val="28"/>
        </w:rPr>
        <w:t xml:space="preserve"> 34.5 Закона «О Конституционном Суде» Пленум Конституционного Суда пришел к выводу о возможности рассмотрения жалобы на заседании Пленума Конституционного Суда.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В связи с жалобой Пленум Конституционного Суда считает необходимым отме</w:t>
      </w:r>
      <w:r w:rsidR="0090260F" w:rsidRPr="00807920">
        <w:rPr>
          <w:sz w:val="28"/>
          <w:szCs w:val="28"/>
        </w:rPr>
        <w:t>т</w:t>
      </w:r>
      <w:r w:rsidRPr="00807920">
        <w:rPr>
          <w:sz w:val="28"/>
          <w:szCs w:val="28"/>
        </w:rPr>
        <w:t>ить следующее</w:t>
      </w:r>
      <w:r w:rsidR="004B31EC" w:rsidRPr="00807920">
        <w:rPr>
          <w:sz w:val="28"/>
          <w:szCs w:val="28"/>
        </w:rPr>
        <w:t>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 xml:space="preserve">Как важное средство строительства </w:t>
      </w:r>
      <w:proofErr w:type="gramStart"/>
      <w:r w:rsidRPr="00807920">
        <w:rPr>
          <w:sz w:val="28"/>
          <w:szCs w:val="28"/>
        </w:rPr>
        <w:t>демократического общества</w:t>
      </w:r>
      <w:proofErr w:type="gramEnd"/>
      <w:r w:rsidRPr="00807920">
        <w:rPr>
          <w:sz w:val="28"/>
          <w:szCs w:val="28"/>
        </w:rPr>
        <w:t xml:space="preserve"> </w:t>
      </w:r>
      <w:r w:rsidR="0090260F" w:rsidRPr="00807920">
        <w:rPr>
          <w:sz w:val="28"/>
          <w:szCs w:val="28"/>
        </w:rPr>
        <w:t xml:space="preserve">главной </w:t>
      </w:r>
      <w:r w:rsidRPr="00807920">
        <w:rPr>
          <w:sz w:val="28"/>
          <w:szCs w:val="28"/>
        </w:rPr>
        <w:t>цель</w:t>
      </w:r>
      <w:r w:rsidR="0090260F" w:rsidRPr="00807920">
        <w:rPr>
          <w:sz w:val="28"/>
          <w:szCs w:val="28"/>
        </w:rPr>
        <w:t>ю</w:t>
      </w:r>
      <w:r w:rsidRPr="00807920">
        <w:rPr>
          <w:sz w:val="28"/>
          <w:szCs w:val="28"/>
        </w:rPr>
        <w:t xml:space="preserve"> выборов</w:t>
      </w:r>
      <w:r w:rsidR="0090260F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проводимых с разумной периодичностью, является обеспечение формирования органов высшей власти, являющихся носителями политической воли на основе волеизъявления народа. Знач</w:t>
      </w:r>
      <w:r w:rsidR="0090260F" w:rsidRPr="00807920">
        <w:rPr>
          <w:sz w:val="28"/>
          <w:szCs w:val="28"/>
        </w:rPr>
        <w:t>и</w:t>
      </w:r>
      <w:r w:rsidR="00FF558C" w:rsidRPr="00807920">
        <w:rPr>
          <w:sz w:val="28"/>
          <w:szCs w:val="28"/>
        </w:rPr>
        <w:t>мость</w:t>
      </w:r>
      <w:r w:rsidRPr="00807920">
        <w:rPr>
          <w:sz w:val="28"/>
          <w:szCs w:val="28"/>
        </w:rPr>
        <w:t xml:space="preserve"> свободных выборов служит созданию</w:t>
      </w:r>
      <w:r w:rsidR="0090260F" w:rsidRPr="00807920">
        <w:rPr>
          <w:sz w:val="28"/>
          <w:szCs w:val="28"/>
        </w:rPr>
        <w:t xml:space="preserve"> реального</w:t>
      </w:r>
      <w:r w:rsidRPr="00807920">
        <w:rPr>
          <w:sz w:val="28"/>
          <w:szCs w:val="28"/>
        </w:rPr>
        <w:t xml:space="preserve"> демократического политического режима. Именно посредством выборов органы высшей власти обретают легитимность </w:t>
      </w:r>
      <w:r w:rsidR="00FF558C" w:rsidRPr="00807920">
        <w:rPr>
          <w:sz w:val="28"/>
          <w:szCs w:val="28"/>
        </w:rPr>
        <w:t xml:space="preserve">на основе мандата народа, </w:t>
      </w:r>
      <w:r w:rsidRPr="00807920">
        <w:rPr>
          <w:sz w:val="28"/>
          <w:szCs w:val="28"/>
        </w:rPr>
        <w:t>и обеспечивается участие граждан в общественно-политической жизни и в государственном управлении. Избирательное право</w:t>
      </w:r>
      <w:r w:rsidR="0090260F" w:rsidRPr="00807920">
        <w:rPr>
          <w:sz w:val="28"/>
          <w:szCs w:val="28"/>
        </w:rPr>
        <w:t xml:space="preserve"> является</w:t>
      </w:r>
      <w:r w:rsidRPr="00807920">
        <w:rPr>
          <w:sz w:val="28"/>
          <w:szCs w:val="28"/>
        </w:rPr>
        <w:t xml:space="preserve"> также т</w:t>
      </w:r>
      <w:r w:rsidR="0090260F" w:rsidRPr="00807920">
        <w:rPr>
          <w:sz w:val="28"/>
          <w:szCs w:val="28"/>
        </w:rPr>
        <w:t>ем выражением</w:t>
      </w:r>
      <w:r w:rsidRPr="00807920">
        <w:rPr>
          <w:sz w:val="28"/>
          <w:szCs w:val="28"/>
        </w:rPr>
        <w:t xml:space="preserve"> отношения граждан к различным лицам, котор</w:t>
      </w:r>
      <w:r w:rsidR="0090260F" w:rsidRPr="00807920">
        <w:rPr>
          <w:sz w:val="28"/>
          <w:szCs w:val="28"/>
        </w:rPr>
        <w:t>ое</w:t>
      </w:r>
      <w:r w:rsidRPr="00807920">
        <w:rPr>
          <w:sz w:val="28"/>
          <w:szCs w:val="28"/>
        </w:rPr>
        <w:t xml:space="preserve"> далее </w:t>
      </w:r>
      <w:r w:rsidR="00FF558C" w:rsidRPr="00807920">
        <w:rPr>
          <w:sz w:val="28"/>
          <w:szCs w:val="28"/>
        </w:rPr>
        <w:t xml:space="preserve">приводит к </w:t>
      </w:r>
      <w:r w:rsidRPr="00807920">
        <w:rPr>
          <w:sz w:val="28"/>
          <w:szCs w:val="28"/>
        </w:rPr>
        <w:t>возникновени</w:t>
      </w:r>
      <w:r w:rsidR="00FF558C" w:rsidRPr="00807920">
        <w:rPr>
          <w:sz w:val="28"/>
          <w:szCs w:val="28"/>
        </w:rPr>
        <w:t>ю</w:t>
      </w:r>
      <w:r w:rsidRPr="00807920">
        <w:rPr>
          <w:sz w:val="28"/>
          <w:szCs w:val="28"/>
        </w:rPr>
        <w:t xml:space="preserve"> соответствующих правовых </w:t>
      </w:r>
      <w:r w:rsidR="00FF558C" w:rsidRPr="00807920">
        <w:rPr>
          <w:sz w:val="28"/>
          <w:szCs w:val="28"/>
        </w:rPr>
        <w:t>последствий</w:t>
      </w:r>
      <w:r w:rsidRPr="00807920">
        <w:rPr>
          <w:sz w:val="28"/>
          <w:szCs w:val="28"/>
        </w:rPr>
        <w:t xml:space="preserve"> и обязанностей.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 xml:space="preserve">В статье 1 Конституции Азербайджанской Республики закреплено, что единственным источником государственной власти является народ Азербайджана. Народ Азербайджана осуществляет свое суверенное право </w:t>
      </w:r>
      <w:r w:rsidR="00267FE8" w:rsidRPr="00807920">
        <w:rPr>
          <w:sz w:val="28"/>
          <w:szCs w:val="28"/>
        </w:rPr>
        <w:t>непосредственно путем всенародного голосования – референдума</w:t>
      </w:r>
      <w:r w:rsidR="000101E7" w:rsidRPr="00807920">
        <w:rPr>
          <w:sz w:val="28"/>
          <w:szCs w:val="28"/>
        </w:rPr>
        <w:t>,</w:t>
      </w:r>
      <w:r w:rsidR="00267FE8" w:rsidRPr="00807920">
        <w:rPr>
          <w:sz w:val="28"/>
          <w:szCs w:val="28"/>
        </w:rPr>
        <w:t xml:space="preserve"> и </w:t>
      </w:r>
      <w:r w:rsidR="0090260F" w:rsidRPr="00807920">
        <w:rPr>
          <w:sz w:val="28"/>
          <w:szCs w:val="28"/>
        </w:rPr>
        <w:t xml:space="preserve">через своих представителей, избранных </w:t>
      </w:r>
      <w:r w:rsidRPr="00807920">
        <w:rPr>
          <w:sz w:val="28"/>
          <w:szCs w:val="28"/>
        </w:rPr>
        <w:t>на основе всеобщего, равного и прямого избирательного права</w:t>
      </w:r>
      <w:r w:rsidR="00D010DB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путем свободного, тайного и </w:t>
      </w:r>
      <w:r w:rsidR="004B31EC" w:rsidRPr="00807920">
        <w:rPr>
          <w:sz w:val="28"/>
          <w:szCs w:val="28"/>
        </w:rPr>
        <w:t>личного голосования (статья 2).</w:t>
      </w:r>
    </w:p>
    <w:p w:rsidR="00A07D8A" w:rsidRPr="00807920" w:rsidRDefault="0090260F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В соответствии с</w:t>
      </w:r>
      <w:r w:rsidR="00A07D8A" w:rsidRPr="00807920">
        <w:rPr>
          <w:sz w:val="28"/>
          <w:szCs w:val="28"/>
        </w:rPr>
        <w:t xml:space="preserve"> част</w:t>
      </w:r>
      <w:r w:rsidRPr="00807920">
        <w:rPr>
          <w:sz w:val="28"/>
          <w:szCs w:val="28"/>
        </w:rPr>
        <w:t>ью</w:t>
      </w:r>
      <w:r w:rsidR="00A07D8A" w:rsidRPr="00807920">
        <w:rPr>
          <w:sz w:val="28"/>
          <w:szCs w:val="28"/>
        </w:rPr>
        <w:t xml:space="preserve"> </w:t>
      </w:r>
      <w:r w:rsidR="00A07D8A" w:rsidRPr="00807920">
        <w:rPr>
          <w:sz w:val="28"/>
          <w:szCs w:val="28"/>
          <w:lang w:val="en-US"/>
        </w:rPr>
        <w:t>I</w:t>
      </w:r>
      <w:r w:rsidR="00A07D8A" w:rsidRPr="00807920">
        <w:rPr>
          <w:sz w:val="28"/>
          <w:szCs w:val="28"/>
        </w:rPr>
        <w:t xml:space="preserve"> статьи 56 Конституции граждане Азербайджанской Республики </w:t>
      </w:r>
      <w:r w:rsidR="00717273" w:rsidRPr="00807920">
        <w:rPr>
          <w:sz w:val="28"/>
          <w:szCs w:val="28"/>
        </w:rPr>
        <w:t>имеют</w:t>
      </w:r>
      <w:r w:rsidR="00A07D8A" w:rsidRPr="00807920">
        <w:rPr>
          <w:sz w:val="28"/>
          <w:szCs w:val="28"/>
        </w:rPr>
        <w:t xml:space="preserve"> право избирать и быть избранными в государственные органы, а также участвовать в референдуме. Это право по своей природе тесно связано с осуществлением ряда</w:t>
      </w:r>
      <w:r w:rsidR="00B940D4" w:rsidRPr="00807920">
        <w:rPr>
          <w:sz w:val="28"/>
          <w:szCs w:val="28"/>
        </w:rPr>
        <w:t xml:space="preserve"> других</w:t>
      </w:r>
      <w:r w:rsidR="00A07D8A" w:rsidRPr="00807920">
        <w:rPr>
          <w:sz w:val="28"/>
          <w:szCs w:val="28"/>
        </w:rPr>
        <w:t xml:space="preserve"> конституционных прав (право участвовать в политической жизни общества и государства, в государственном управлении и.т.д.).</w:t>
      </w:r>
    </w:p>
    <w:p w:rsidR="00A07D8A" w:rsidRPr="00807920" w:rsidRDefault="00B940D4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Данное</w:t>
      </w:r>
      <w:r w:rsidR="00A07D8A" w:rsidRPr="00807920">
        <w:rPr>
          <w:sz w:val="28"/>
          <w:szCs w:val="28"/>
        </w:rPr>
        <w:t xml:space="preserve"> право та</w:t>
      </w:r>
      <w:r w:rsidRPr="00807920">
        <w:rPr>
          <w:sz w:val="28"/>
          <w:szCs w:val="28"/>
        </w:rPr>
        <w:t>кже нашло свое отражение в ряде</w:t>
      </w:r>
      <w:r w:rsidR="00A07D8A" w:rsidRPr="00807920">
        <w:rPr>
          <w:sz w:val="28"/>
          <w:szCs w:val="28"/>
        </w:rPr>
        <w:t xml:space="preserve"> международно-правовых актов. В</w:t>
      </w:r>
      <w:r w:rsidR="000101E7" w:rsidRPr="00807920">
        <w:rPr>
          <w:sz w:val="28"/>
          <w:szCs w:val="28"/>
        </w:rPr>
        <w:t xml:space="preserve"> статье 21 Всеобщей Декларации п</w:t>
      </w:r>
      <w:r w:rsidR="00A07D8A" w:rsidRPr="00807920">
        <w:rPr>
          <w:sz w:val="28"/>
          <w:szCs w:val="28"/>
        </w:rPr>
        <w:t xml:space="preserve">рав человека указано, каждый </w:t>
      </w:r>
      <w:r w:rsidR="00A07D8A" w:rsidRPr="00807920">
        <w:rPr>
          <w:sz w:val="28"/>
          <w:szCs w:val="28"/>
        </w:rPr>
        <w:lastRenderedPageBreak/>
        <w:t xml:space="preserve">человек имеет право принимать участие в управлении своей страной непосредственно или через посредство свободно избранных представителей.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праве, путем тайного голосования или же посредством других равнозначных форм, обеспечивающих свободу голосования. Схожие положения также предусмотрены в статье 25 Международного пакта о </w:t>
      </w:r>
      <w:r w:rsidR="000101E7" w:rsidRPr="00807920">
        <w:rPr>
          <w:sz w:val="28"/>
          <w:szCs w:val="28"/>
        </w:rPr>
        <w:t>г</w:t>
      </w:r>
      <w:r w:rsidR="00A07D8A" w:rsidRPr="00807920">
        <w:rPr>
          <w:sz w:val="28"/>
          <w:szCs w:val="28"/>
        </w:rPr>
        <w:t>ражданских и политических правах.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Согласно статье 3 Протокола №1 Европейской конвенции о защите прав человека и основных свобод</w:t>
      </w:r>
      <w:r w:rsidR="000101E7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Высокие </w:t>
      </w:r>
      <w:r w:rsidR="000101E7" w:rsidRPr="00807920">
        <w:rPr>
          <w:sz w:val="28"/>
          <w:szCs w:val="28"/>
        </w:rPr>
        <w:t>Д</w:t>
      </w:r>
      <w:r w:rsidRPr="00807920">
        <w:rPr>
          <w:sz w:val="28"/>
          <w:szCs w:val="28"/>
        </w:rPr>
        <w:t>оговаривающиеся Стороны обязуются проводить свободные выборы с разумной периодичностью путем тайного голосования в таких условиях, которые обеспечат свободное волеизъявление народа в выборе законодательной власти.</w:t>
      </w:r>
    </w:p>
    <w:p w:rsidR="00A07D8A" w:rsidRPr="00807920" w:rsidRDefault="00A07D8A" w:rsidP="00807920">
      <w:pPr>
        <w:pStyle w:val="a3"/>
        <w:ind w:firstLine="567"/>
        <w:rPr>
          <w:szCs w:val="28"/>
        </w:rPr>
      </w:pPr>
      <w:r w:rsidRPr="00807920">
        <w:rPr>
          <w:szCs w:val="28"/>
        </w:rPr>
        <w:t>Избирательное право наряду с другими важными элементами</w:t>
      </w:r>
      <w:r w:rsidR="000101E7" w:rsidRPr="00807920">
        <w:rPr>
          <w:szCs w:val="28"/>
        </w:rPr>
        <w:t>,</w:t>
      </w:r>
      <w:r w:rsidRPr="00807920">
        <w:rPr>
          <w:szCs w:val="28"/>
        </w:rPr>
        <w:t xml:space="preserve"> в первую очередь</w:t>
      </w:r>
      <w:r w:rsidR="000101E7" w:rsidRPr="00807920">
        <w:rPr>
          <w:szCs w:val="28"/>
        </w:rPr>
        <w:t>,</w:t>
      </w:r>
      <w:r w:rsidRPr="00807920">
        <w:rPr>
          <w:szCs w:val="28"/>
        </w:rPr>
        <w:t xml:space="preserve"> предусматривает личное субъективное право: право избирать и быть избранным. Однако осуществлени</w:t>
      </w:r>
      <w:r w:rsidR="00D50E29" w:rsidRPr="00807920">
        <w:rPr>
          <w:szCs w:val="28"/>
        </w:rPr>
        <w:t>е</w:t>
      </w:r>
      <w:r w:rsidRPr="00807920">
        <w:rPr>
          <w:szCs w:val="28"/>
        </w:rPr>
        <w:t xml:space="preserve"> этих прав мо</w:t>
      </w:r>
      <w:r w:rsidR="00B940D4" w:rsidRPr="00807920">
        <w:rPr>
          <w:szCs w:val="28"/>
        </w:rPr>
        <w:t>же</w:t>
      </w:r>
      <w:r w:rsidRPr="00807920">
        <w:rPr>
          <w:szCs w:val="28"/>
        </w:rPr>
        <w:t xml:space="preserve">т быть </w:t>
      </w:r>
      <w:r w:rsidR="00B940D4" w:rsidRPr="00807920">
        <w:rPr>
          <w:szCs w:val="28"/>
        </w:rPr>
        <w:t>подвергнуто</w:t>
      </w:r>
      <w:r w:rsidRPr="00807920">
        <w:rPr>
          <w:szCs w:val="28"/>
        </w:rPr>
        <w:t xml:space="preserve"> некоторы</w:t>
      </w:r>
      <w:r w:rsidR="00B940D4" w:rsidRPr="00807920">
        <w:rPr>
          <w:szCs w:val="28"/>
        </w:rPr>
        <w:t>м</w:t>
      </w:r>
      <w:r w:rsidRPr="00807920">
        <w:rPr>
          <w:szCs w:val="28"/>
        </w:rPr>
        <w:t xml:space="preserve"> ограничени</w:t>
      </w:r>
      <w:r w:rsidR="00B940D4" w:rsidRPr="00807920">
        <w:rPr>
          <w:szCs w:val="28"/>
        </w:rPr>
        <w:t>ям</w:t>
      </w:r>
      <w:r w:rsidRPr="00807920">
        <w:rPr>
          <w:szCs w:val="28"/>
        </w:rPr>
        <w:t xml:space="preserve">. </w:t>
      </w:r>
      <w:r w:rsidR="00B940D4" w:rsidRPr="00807920">
        <w:rPr>
          <w:szCs w:val="28"/>
        </w:rPr>
        <w:t>Такие</w:t>
      </w:r>
      <w:r w:rsidRPr="00807920">
        <w:rPr>
          <w:szCs w:val="28"/>
        </w:rPr>
        <w:t xml:space="preserve"> ограничения закреплены как в международно-правовых актах, так и во внутреннем законодательстве каждой страны. </w:t>
      </w:r>
      <w:r w:rsidR="00B940D4" w:rsidRPr="00807920">
        <w:rPr>
          <w:szCs w:val="28"/>
        </w:rPr>
        <w:t>Аспек</w:t>
      </w:r>
      <w:r w:rsidRPr="00807920">
        <w:rPr>
          <w:szCs w:val="28"/>
        </w:rPr>
        <w:t>ты, связанные с пределами ограничений</w:t>
      </w:r>
      <w:r w:rsidR="000101E7" w:rsidRPr="00807920">
        <w:rPr>
          <w:szCs w:val="28"/>
        </w:rPr>
        <w:t>,</w:t>
      </w:r>
      <w:r w:rsidRPr="00807920">
        <w:rPr>
          <w:szCs w:val="28"/>
        </w:rPr>
        <w:t xml:space="preserve"> заключаются в том, что такие ограничения не</w:t>
      </w:r>
      <w:r w:rsidR="00D50E29" w:rsidRPr="00807920">
        <w:rPr>
          <w:szCs w:val="28"/>
        </w:rPr>
        <w:t xml:space="preserve"> должны</w:t>
      </w:r>
      <w:r w:rsidRPr="00807920">
        <w:rPr>
          <w:szCs w:val="28"/>
        </w:rPr>
        <w:t xml:space="preserve"> нан</w:t>
      </w:r>
      <w:r w:rsidR="00D50E29" w:rsidRPr="00807920">
        <w:rPr>
          <w:szCs w:val="28"/>
        </w:rPr>
        <w:t>осить</w:t>
      </w:r>
      <w:r w:rsidRPr="00807920">
        <w:rPr>
          <w:szCs w:val="28"/>
        </w:rPr>
        <w:t xml:space="preserve"> урон су</w:t>
      </w:r>
      <w:r w:rsidR="00B940D4" w:rsidRPr="00807920">
        <w:rPr>
          <w:szCs w:val="28"/>
        </w:rPr>
        <w:t>щнос</w:t>
      </w:r>
      <w:r w:rsidRPr="00807920">
        <w:rPr>
          <w:szCs w:val="28"/>
        </w:rPr>
        <w:t xml:space="preserve">ти свободного избирательного права, должны преследовать законную цель и быть пропорциональны ограничиваемому праву. </w:t>
      </w:r>
      <w:r w:rsidR="00500ADF" w:rsidRPr="00807920">
        <w:rPr>
          <w:szCs w:val="28"/>
        </w:rPr>
        <w:t>Достижения же</w:t>
      </w:r>
      <w:r w:rsidRPr="00807920">
        <w:rPr>
          <w:szCs w:val="28"/>
        </w:rPr>
        <w:t xml:space="preserve"> само</w:t>
      </w:r>
      <w:r w:rsidR="00500ADF" w:rsidRPr="00807920">
        <w:rPr>
          <w:szCs w:val="28"/>
        </w:rPr>
        <w:t>го</w:t>
      </w:r>
      <w:r w:rsidRPr="00807920">
        <w:rPr>
          <w:szCs w:val="28"/>
        </w:rPr>
        <w:t xml:space="preserve"> необходимо</w:t>
      </w:r>
      <w:r w:rsidR="00500ADF" w:rsidRPr="00807920">
        <w:rPr>
          <w:szCs w:val="28"/>
        </w:rPr>
        <w:t>го</w:t>
      </w:r>
      <w:r w:rsidRPr="00807920">
        <w:rPr>
          <w:szCs w:val="28"/>
        </w:rPr>
        <w:t xml:space="preserve"> первично</w:t>
      </w:r>
      <w:r w:rsidR="00500ADF" w:rsidRPr="00807920">
        <w:rPr>
          <w:szCs w:val="28"/>
        </w:rPr>
        <w:t>го</w:t>
      </w:r>
      <w:r w:rsidRPr="00807920">
        <w:rPr>
          <w:szCs w:val="28"/>
        </w:rPr>
        <w:t xml:space="preserve"> услови</w:t>
      </w:r>
      <w:r w:rsidR="00500ADF" w:rsidRPr="00807920">
        <w:rPr>
          <w:szCs w:val="28"/>
        </w:rPr>
        <w:t>я</w:t>
      </w:r>
      <w:r w:rsidRPr="00807920">
        <w:rPr>
          <w:szCs w:val="28"/>
        </w:rPr>
        <w:t xml:space="preserve"> полного и свободного выражения волеизъявления народа </w:t>
      </w:r>
      <w:r w:rsidR="00D50E29" w:rsidRPr="00807920">
        <w:rPr>
          <w:szCs w:val="28"/>
        </w:rPr>
        <w:t>возможно при</w:t>
      </w:r>
      <w:r w:rsidRPr="00807920">
        <w:rPr>
          <w:szCs w:val="28"/>
        </w:rPr>
        <w:t xml:space="preserve"> создани</w:t>
      </w:r>
      <w:r w:rsidR="00D50E29" w:rsidRPr="00807920">
        <w:rPr>
          <w:szCs w:val="28"/>
        </w:rPr>
        <w:t xml:space="preserve">и </w:t>
      </w:r>
      <w:r w:rsidR="00500ADF" w:rsidRPr="00807920">
        <w:rPr>
          <w:szCs w:val="28"/>
        </w:rPr>
        <w:t xml:space="preserve">на выборах </w:t>
      </w:r>
      <w:r w:rsidR="00D50E29" w:rsidRPr="00807920">
        <w:rPr>
          <w:szCs w:val="28"/>
        </w:rPr>
        <w:t>условий</w:t>
      </w:r>
      <w:r w:rsidRPr="00807920">
        <w:rPr>
          <w:szCs w:val="28"/>
        </w:rPr>
        <w:t xml:space="preserve"> свободной конкуренции носителям различных идей и пред</w:t>
      </w:r>
      <w:r w:rsidR="00500ADF" w:rsidRPr="00807920">
        <w:rPr>
          <w:szCs w:val="28"/>
        </w:rPr>
        <w:t xml:space="preserve">ставителям различных интересов. </w:t>
      </w:r>
      <w:r w:rsidRPr="00807920">
        <w:rPr>
          <w:szCs w:val="28"/>
        </w:rPr>
        <w:t>Этот момент</w:t>
      </w:r>
      <w:r w:rsidR="00500ADF" w:rsidRPr="00807920">
        <w:rPr>
          <w:szCs w:val="28"/>
        </w:rPr>
        <w:t>,</w:t>
      </w:r>
      <w:r w:rsidRPr="00807920">
        <w:rPr>
          <w:szCs w:val="28"/>
        </w:rPr>
        <w:t xml:space="preserve"> бесспорно</w:t>
      </w:r>
      <w:r w:rsidR="00500ADF" w:rsidRPr="00807920">
        <w:rPr>
          <w:szCs w:val="28"/>
        </w:rPr>
        <w:t>,</w:t>
      </w:r>
      <w:r w:rsidRPr="00807920">
        <w:rPr>
          <w:szCs w:val="28"/>
        </w:rPr>
        <w:t xml:space="preserve"> является стержнем понятия демократического</w:t>
      </w:r>
      <w:r w:rsidR="00807920">
        <w:rPr>
          <w:szCs w:val="28"/>
        </w:rPr>
        <w:t xml:space="preserve"> </w:t>
      </w:r>
      <w:r w:rsidRPr="00807920">
        <w:rPr>
          <w:szCs w:val="28"/>
        </w:rPr>
        <w:t>общества.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 xml:space="preserve">Законодательство Азербайджанской Республики </w:t>
      </w:r>
      <w:r w:rsidR="00D50E29" w:rsidRPr="00807920">
        <w:rPr>
          <w:sz w:val="28"/>
          <w:szCs w:val="28"/>
        </w:rPr>
        <w:t xml:space="preserve">гарантирует </w:t>
      </w:r>
      <w:r w:rsidRPr="00807920">
        <w:rPr>
          <w:sz w:val="28"/>
          <w:szCs w:val="28"/>
        </w:rPr>
        <w:t xml:space="preserve">свободное волеизъявление своих граждан путем защиты принципов и норм избирательного права. Правила организации и проведения выборов депутатов в Милли </w:t>
      </w:r>
      <w:r w:rsidR="000101E7" w:rsidRPr="00807920">
        <w:rPr>
          <w:sz w:val="28"/>
          <w:szCs w:val="28"/>
        </w:rPr>
        <w:t>м</w:t>
      </w:r>
      <w:r w:rsidRPr="00807920">
        <w:rPr>
          <w:sz w:val="28"/>
          <w:szCs w:val="28"/>
        </w:rPr>
        <w:t>еджлис Азербайджанской Республики, Президента Азербайджанской Республики и в муниципалитеты, а также всенародно</w:t>
      </w:r>
      <w:r w:rsidR="00500ADF" w:rsidRPr="00807920">
        <w:rPr>
          <w:sz w:val="28"/>
          <w:szCs w:val="28"/>
        </w:rPr>
        <w:t>го</w:t>
      </w:r>
      <w:r w:rsidRPr="00807920">
        <w:rPr>
          <w:sz w:val="28"/>
          <w:szCs w:val="28"/>
        </w:rPr>
        <w:t xml:space="preserve"> голосовани</w:t>
      </w:r>
      <w:r w:rsidR="00500ADF" w:rsidRPr="00807920">
        <w:rPr>
          <w:sz w:val="28"/>
          <w:szCs w:val="28"/>
        </w:rPr>
        <w:t>я</w:t>
      </w:r>
      <w:r w:rsidRPr="00807920">
        <w:rPr>
          <w:sz w:val="28"/>
          <w:szCs w:val="28"/>
        </w:rPr>
        <w:t xml:space="preserve"> – референдум</w:t>
      </w:r>
      <w:r w:rsidR="00500ADF" w:rsidRPr="00807920">
        <w:rPr>
          <w:sz w:val="28"/>
          <w:szCs w:val="28"/>
        </w:rPr>
        <w:t>а</w:t>
      </w:r>
      <w:r w:rsidRPr="00807920">
        <w:rPr>
          <w:sz w:val="28"/>
          <w:szCs w:val="28"/>
        </w:rPr>
        <w:t xml:space="preserve"> регулируются Избирательным Кодексом Азербайджанской Республики. Избирательный Кодекс наряду с основными понятиями и общими положениями относительно реализации избирательного права в нашей стране отражает специальные положения, регулирующие вопросы</w:t>
      </w:r>
      <w:r w:rsidR="00500ADF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связанные с </w:t>
      </w:r>
      <w:r w:rsidR="000101E7" w:rsidRPr="00807920">
        <w:rPr>
          <w:sz w:val="28"/>
          <w:szCs w:val="28"/>
        </w:rPr>
        <w:t xml:space="preserve">референдумом, выборами в Милли </w:t>
      </w:r>
      <w:r w:rsidR="004B31EC" w:rsidRPr="00807920">
        <w:rPr>
          <w:sz w:val="28"/>
          <w:szCs w:val="28"/>
        </w:rPr>
        <w:t>м</w:t>
      </w:r>
      <w:r w:rsidRPr="00807920">
        <w:rPr>
          <w:sz w:val="28"/>
          <w:szCs w:val="28"/>
        </w:rPr>
        <w:t>еджлис, выборами Президента Азербайджанской Республики и выборами в муниципалитет. Кодекс отражает такие важные принципы как всеобщее, равное, прямое избирательное право, тайн</w:t>
      </w:r>
      <w:r w:rsidR="00500ADF" w:rsidRPr="00807920">
        <w:rPr>
          <w:sz w:val="28"/>
          <w:szCs w:val="28"/>
        </w:rPr>
        <w:t>а</w:t>
      </w:r>
      <w:r w:rsidRPr="00807920">
        <w:rPr>
          <w:sz w:val="28"/>
          <w:szCs w:val="28"/>
        </w:rPr>
        <w:t xml:space="preserve"> голосования, обязательность выборов и референдумов и др., определяет гарантии избирательного права, принадлежность активного и пасси</w:t>
      </w:r>
      <w:r w:rsidR="00D50E29" w:rsidRPr="00807920">
        <w:rPr>
          <w:sz w:val="28"/>
          <w:szCs w:val="28"/>
        </w:rPr>
        <w:t>вного избирательного права</w:t>
      </w:r>
      <w:r w:rsidR="000101E7" w:rsidRPr="00807920">
        <w:rPr>
          <w:sz w:val="28"/>
          <w:szCs w:val="28"/>
        </w:rPr>
        <w:t>,</w:t>
      </w:r>
      <w:r w:rsidR="00D50E29" w:rsidRPr="00807920">
        <w:rPr>
          <w:sz w:val="28"/>
          <w:szCs w:val="28"/>
        </w:rPr>
        <w:t xml:space="preserve"> согласно Конституции Азербайджанской Республики.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 xml:space="preserve">Осуществление пассивного избирательного права сопровождается определенными ограничениями, вытекающими из природы этого права. Такие ограничительные положения определены в Конституции и в законах. Поэтому </w:t>
      </w:r>
      <w:proofErr w:type="gramStart"/>
      <w:r w:rsidRPr="00807920">
        <w:rPr>
          <w:sz w:val="28"/>
          <w:szCs w:val="28"/>
        </w:rPr>
        <w:lastRenderedPageBreak/>
        <w:t>неправильное</w:t>
      </w:r>
      <w:proofErr w:type="gramEnd"/>
      <w:r w:rsidRPr="00807920">
        <w:rPr>
          <w:sz w:val="28"/>
          <w:szCs w:val="28"/>
        </w:rPr>
        <w:t xml:space="preserve"> применении этих ограничений органами</w:t>
      </w:r>
      <w:r w:rsidR="00D50E29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осуществляющими избирательный процесс, а также судами</w:t>
      </w:r>
      <w:r w:rsidR="00D50E29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разрешающими споры</w:t>
      </w:r>
      <w:r w:rsidR="00D50E29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связанные с выборами</w:t>
      </w:r>
      <w:r w:rsidR="00D50E29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в конечном итоге </w:t>
      </w:r>
      <w:r w:rsidR="00500ADF" w:rsidRPr="00807920">
        <w:rPr>
          <w:sz w:val="28"/>
          <w:szCs w:val="28"/>
        </w:rPr>
        <w:t>приводит к</w:t>
      </w:r>
      <w:r w:rsidRPr="00807920">
        <w:rPr>
          <w:sz w:val="28"/>
          <w:szCs w:val="28"/>
        </w:rPr>
        <w:t xml:space="preserve"> нарушени</w:t>
      </w:r>
      <w:r w:rsidR="00500ADF" w:rsidRPr="00807920">
        <w:rPr>
          <w:sz w:val="28"/>
          <w:szCs w:val="28"/>
        </w:rPr>
        <w:t>ю</w:t>
      </w:r>
      <w:r w:rsidRPr="00807920">
        <w:rPr>
          <w:sz w:val="28"/>
          <w:szCs w:val="28"/>
        </w:rPr>
        <w:t xml:space="preserve"> пассивного избирательного права.</w:t>
      </w:r>
    </w:p>
    <w:p w:rsidR="00A07D8A" w:rsidRPr="00807920" w:rsidRDefault="00A07D8A" w:rsidP="00807920">
      <w:pPr>
        <w:pStyle w:val="a4"/>
        <w:ind w:firstLine="567"/>
        <w:rPr>
          <w:szCs w:val="28"/>
        </w:rPr>
      </w:pPr>
      <w:r w:rsidRPr="00807920">
        <w:rPr>
          <w:szCs w:val="28"/>
        </w:rPr>
        <w:t>Из материалов дела видно, чт</w:t>
      </w:r>
      <w:r w:rsidR="000101E7" w:rsidRPr="00807920">
        <w:rPr>
          <w:szCs w:val="28"/>
        </w:rPr>
        <w:t>о кандидатура в депутаты Милли м</w:t>
      </w:r>
      <w:r w:rsidRPr="00807920">
        <w:rPr>
          <w:szCs w:val="28"/>
        </w:rPr>
        <w:t>еджлис</w:t>
      </w:r>
      <w:r w:rsidR="000101E7" w:rsidRPr="00807920">
        <w:rPr>
          <w:szCs w:val="28"/>
        </w:rPr>
        <w:t>а</w:t>
      </w:r>
      <w:r w:rsidRPr="00807920">
        <w:rPr>
          <w:szCs w:val="28"/>
        </w:rPr>
        <w:t xml:space="preserve"> заявителя Г.Нури была выдвинута блоком политических партий</w:t>
      </w:r>
      <w:r w:rsidR="00D50E29" w:rsidRPr="00807920">
        <w:rPr>
          <w:szCs w:val="28"/>
        </w:rPr>
        <w:t>,</w:t>
      </w:r>
      <w:r w:rsidRPr="00807920">
        <w:rPr>
          <w:szCs w:val="28"/>
        </w:rPr>
        <w:t xml:space="preserve"> в котор</w:t>
      </w:r>
      <w:r w:rsidR="00D50E29" w:rsidRPr="00807920">
        <w:rPr>
          <w:szCs w:val="28"/>
        </w:rPr>
        <w:t>ый</w:t>
      </w:r>
      <w:r w:rsidRPr="00807920">
        <w:rPr>
          <w:szCs w:val="28"/>
        </w:rPr>
        <w:t xml:space="preserve"> входят партии «Бирлик» и «Вахдат», и в протоколах заседаний высших меджлисов этих партий, а также в протоколе совместного заседания указан</w:t>
      </w:r>
      <w:r w:rsidR="0052701F" w:rsidRPr="00807920">
        <w:rPr>
          <w:szCs w:val="28"/>
        </w:rPr>
        <w:t>о о</w:t>
      </w:r>
      <w:r w:rsidRPr="00807920">
        <w:rPr>
          <w:szCs w:val="28"/>
        </w:rPr>
        <w:t xml:space="preserve"> принадлежност</w:t>
      </w:r>
      <w:r w:rsidR="0052701F" w:rsidRPr="00807920">
        <w:rPr>
          <w:szCs w:val="28"/>
        </w:rPr>
        <w:t>и</w:t>
      </w:r>
      <w:r w:rsidRPr="00807920">
        <w:rPr>
          <w:szCs w:val="28"/>
        </w:rPr>
        <w:t xml:space="preserve"> заявителя к партии «Ислам».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 xml:space="preserve">Судебными актами было установлено, что </w:t>
      </w:r>
      <w:r w:rsidR="000101E7" w:rsidRPr="00807920">
        <w:rPr>
          <w:sz w:val="28"/>
          <w:szCs w:val="28"/>
        </w:rPr>
        <w:t>Окружная и</w:t>
      </w:r>
      <w:r w:rsidR="00891763" w:rsidRPr="00807920">
        <w:rPr>
          <w:sz w:val="28"/>
          <w:szCs w:val="28"/>
        </w:rPr>
        <w:t xml:space="preserve">збирательная </w:t>
      </w:r>
      <w:r w:rsidR="000101E7" w:rsidRPr="00807920">
        <w:rPr>
          <w:sz w:val="28"/>
          <w:szCs w:val="28"/>
        </w:rPr>
        <w:t>к</w:t>
      </w:r>
      <w:r w:rsidR="00891763" w:rsidRPr="00807920">
        <w:rPr>
          <w:sz w:val="28"/>
          <w:szCs w:val="28"/>
        </w:rPr>
        <w:t>омиссия</w:t>
      </w:r>
      <w:r w:rsidR="000101E7" w:rsidRPr="00807920">
        <w:rPr>
          <w:sz w:val="28"/>
          <w:szCs w:val="28"/>
        </w:rPr>
        <w:t>,</w:t>
      </w:r>
      <w:r w:rsidR="00891763" w:rsidRPr="00807920">
        <w:rPr>
          <w:sz w:val="28"/>
          <w:szCs w:val="28"/>
        </w:rPr>
        <w:t xml:space="preserve"> зарегистрировав кандидатуру заявителя</w:t>
      </w:r>
      <w:r w:rsidR="000101E7" w:rsidRPr="00807920">
        <w:rPr>
          <w:sz w:val="28"/>
          <w:szCs w:val="28"/>
        </w:rPr>
        <w:t>,</w:t>
      </w:r>
      <w:r w:rsidR="00891763" w:rsidRPr="00807920">
        <w:rPr>
          <w:sz w:val="28"/>
          <w:szCs w:val="28"/>
        </w:rPr>
        <w:t xml:space="preserve"> ввиду того, что данные, указанные в документах</w:t>
      </w:r>
      <w:r w:rsidR="000101E7" w:rsidRPr="00807920">
        <w:rPr>
          <w:sz w:val="28"/>
          <w:szCs w:val="28"/>
        </w:rPr>
        <w:t>,</w:t>
      </w:r>
      <w:r w:rsidR="00891763" w:rsidRPr="00807920">
        <w:rPr>
          <w:sz w:val="28"/>
          <w:szCs w:val="28"/>
        </w:rPr>
        <w:t xml:space="preserve"> относительно выдвижения его кандидатуры от</w:t>
      </w:r>
      <w:r w:rsidRPr="00807920">
        <w:rPr>
          <w:sz w:val="28"/>
          <w:szCs w:val="28"/>
        </w:rPr>
        <w:t xml:space="preserve"> партии «Ислам» не соответств</w:t>
      </w:r>
      <w:r w:rsidR="00891763" w:rsidRPr="00807920">
        <w:rPr>
          <w:sz w:val="28"/>
          <w:szCs w:val="28"/>
        </w:rPr>
        <w:t>овали</w:t>
      </w:r>
      <w:r w:rsidRPr="00807920">
        <w:rPr>
          <w:sz w:val="28"/>
          <w:szCs w:val="28"/>
        </w:rPr>
        <w:t xml:space="preserve"> действительности, нарушил</w:t>
      </w:r>
      <w:r w:rsidR="00D50E29" w:rsidRPr="00807920">
        <w:rPr>
          <w:sz w:val="28"/>
          <w:szCs w:val="28"/>
        </w:rPr>
        <w:t>а</w:t>
      </w:r>
      <w:r w:rsidRPr="00807920">
        <w:rPr>
          <w:sz w:val="28"/>
          <w:szCs w:val="28"/>
        </w:rPr>
        <w:t xml:space="preserve"> требования статьи 113 Избирательного Кодекса. Так</w:t>
      </w:r>
      <w:r w:rsidR="00D50E29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в постановлении СКПГД Верховного </w:t>
      </w:r>
      <w:r w:rsidR="00891763" w:rsidRPr="00807920">
        <w:rPr>
          <w:sz w:val="28"/>
          <w:szCs w:val="28"/>
        </w:rPr>
        <w:t>С</w:t>
      </w:r>
      <w:r w:rsidRPr="00807920">
        <w:rPr>
          <w:sz w:val="28"/>
          <w:szCs w:val="28"/>
        </w:rPr>
        <w:t>уда с</w:t>
      </w:r>
      <w:r w:rsidR="00891763" w:rsidRPr="00807920">
        <w:rPr>
          <w:sz w:val="28"/>
          <w:szCs w:val="28"/>
        </w:rPr>
        <w:t>о с</w:t>
      </w:r>
      <w:r w:rsidRPr="00807920">
        <w:rPr>
          <w:sz w:val="28"/>
          <w:szCs w:val="28"/>
        </w:rPr>
        <w:t>сыл</w:t>
      </w:r>
      <w:r w:rsidR="00891763" w:rsidRPr="00807920">
        <w:rPr>
          <w:sz w:val="28"/>
          <w:szCs w:val="28"/>
        </w:rPr>
        <w:t>кой</w:t>
      </w:r>
      <w:r w:rsidRPr="00807920">
        <w:rPr>
          <w:sz w:val="28"/>
          <w:szCs w:val="28"/>
        </w:rPr>
        <w:t xml:space="preserve"> на статьи 53.4 и 54.5 Избирательного Кодекса было отмечено, что </w:t>
      </w:r>
      <w:r w:rsidR="00B2654D" w:rsidRPr="00807920">
        <w:rPr>
          <w:sz w:val="28"/>
          <w:szCs w:val="28"/>
        </w:rPr>
        <w:t xml:space="preserve">порядок </w:t>
      </w:r>
      <w:r w:rsidRPr="00807920">
        <w:rPr>
          <w:sz w:val="28"/>
          <w:szCs w:val="28"/>
        </w:rPr>
        <w:t>указания партийной принадлежности каждого лица, кандидатура которого выдвинута в депутаты, установлен законом.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В связи с этим Пленум Конституционного Суда считает, что суд по конкретному спору применил не надлежащий применению нормативно-правовой акт. Так, статья 53 Избирательного Кодекса</w:t>
      </w:r>
      <w:r w:rsidR="000101E7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на которую ссылаются в судебных актах, регулирует правила выдвижения кандидатуры по собственной инициативе или непосредственно со стороны избирателей. </w:t>
      </w:r>
      <w:r w:rsidR="00B2654D" w:rsidRPr="00807920">
        <w:rPr>
          <w:sz w:val="28"/>
          <w:szCs w:val="28"/>
        </w:rPr>
        <w:t>Хотя</w:t>
      </w:r>
      <w:r w:rsidRPr="00807920">
        <w:rPr>
          <w:sz w:val="28"/>
          <w:szCs w:val="28"/>
        </w:rPr>
        <w:t xml:space="preserve"> в судебных актах однозначно утвержд</w:t>
      </w:r>
      <w:r w:rsidR="00A70C27" w:rsidRPr="00807920">
        <w:rPr>
          <w:sz w:val="28"/>
          <w:szCs w:val="28"/>
        </w:rPr>
        <w:t>ается</w:t>
      </w:r>
      <w:r w:rsidRPr="00807920">
        <w:rPr>
          <w:sz w:val="28"/>
          <w:szCs w:val="28"/>
        </w:rPr>
        <w:t>, что кандидатура</w:t>
      </w:r>
      <w:r w:rsidR="00A70C27" w:rsidRPr="00807920">
        <w:rPr>
          <w:sz w:val="28"/>
          <w:szCs w:val="28"/>
        </w:rPr>
        <w:t xml:space="preserve"> </w:t>
      </w:r>
      <w:r w:rsidRPr="00807920">
        <w:rPr>
          <w:sz w:val="28"/>
          <w:szCs w:val="28"/>
        </w:rPr>
        <w:t xml:space="preserve">заявителя </w:t>
      </w:r>
      <w:r w:rsidR="00A70C27" w:rsidRPr="00807920">
        <w:rPr>
          <w:sz w:val="28"/>
          <w:szCs w:val="28"/>
        </w:rPr>
        <w:t xml:space="preserve">в депутаты </w:t>
      </w:r>
      <w:r w:rsidRPr="00807920">
        <w:rPr>
          <w:sz w:val="28"/>
          <w:szCs w:val="28"/>
        </w:rPr>
        <w:t>была выдвинута блок</w:t>
      </w:r>
      <w:r w:rsidR="009B79A0" w:rsidRPr="00807920">
        <w:rPr>
          <w:sz w:val="28"/>
          <w:szCs w:val="28"/>
        </w:rPr>
        <w:t>ом</w:t>
      </w:r>
      <w:r w:rsidRPr="00807920">
        <w:rPr>
          <w:sz w:val="28"/>
          <w:szCs w:val="28"/>
        </w:rPr>
        <w:t xml:space="preserve"> политических партий. </w:t>
      </w:r>
      <w:r w:rsidR="00B2654D" w:rsidRPr="00807920">
        <w:rPr>
          <w:sz w:val="28"/>
          <w:szCs w:val="28"/>
        </w:rPr>
        <w:t>В</w:t>
      </w:r>
      <w:r w:rsidRPr="00807920">
        <w:rPr>
          <w:sz w:val="28"/>
          <w:szCs w:val="28"/>
        </w:rPr>
        <w:t xml:space="preserve"> таком случае разрешение спора в рамках положений статьи 53 Избирательного Кодекса не может</w:t>
      </w:r>
      <w:r w:rsidR="00B2654D" w:rsidRPr="00807920">
        <w:rPr>
          <w:sz w:val="28"/>
          <w:szCs w:val="28"/>
        </w:rPr>
        <w:t xml:space="preserve"> быть</w:t>
      </w:r>
      <w:r w:rsidRPr="00807920">
        <w:rPr>
          <w:sz w:val="28"/>
          <w:szCs w:val="28"/>
        </w:rPr>
        <w:t xml:space="preserve"> призна</w:t>
      </w:r>
      <w:r w:rsidR="00B2654D" w:rsidRPr="00807920">
        <w:rPr>
          <w:sz w:val="28"/>
          <w:szCs w:val="28"/>
        </w:rPr>
        <w:t>н</w:t>
      </w:r>
      <w:r w:rsidR="00A70C27" w:rsidRPr="00807920">
        <w:rPr>
          <w:sz w:val="28"/>
          <w:szCs w:val="28"/>
        </w:rPr>
        <w:t>о</w:t>
      </w:r>
      <w:r w:rsidRPr="00807920">
        <w:rPr>
          <w:sz w:val="28"/>
          <w:szCs w:val="28"/>
        </w:rPr>
        <w:t xml:space="preserve"> соответствующим праву.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Кроме этого</w:t>
      </w:r>
      <w:r w:rsidR="00A70C27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</w:t>
      </w:r>
      <w:r w:rsidR="00A70C27" w:rsidRPr="00807920">
        <w:rPr>
          <w:sz w:val="28"/>
          <w:szCs w:val="28"/>
        </w:rPr>
        <w:t>суды в связи с</w:t>
      </w:r>
      <w:r w:rsidRPr="00807920">
        <w:rPr>
          <w:sz w:val="28"/>
          <w:szCs w:val="28"/>
        </w:rPr>
        <w:t xml:space="preserve"> </w:t>
      </w:r>
      <w:r w:rsidR="00A70C27" w:rsidRPr="00807920">
        <w:rPr>
          <w:sz w:val="28"/>
          <w:szCs w:val="28"/>
        </w:rPr>
        <w:t>раз</w:t>
      </w:r>
      <w:r w:rsidRPr="00807920">
        <w:rPr>
          <w:sz w:val="28"/>
          <w:szCs w:val="28"/>
        </w:rPr>
        <w:t>решени</w:t>
      </w:r>
      <w:r w:rsidR="00A70C27" w:rsidRPr="00807920">
        <w:rPr>
          <w:sz w:val="28"/>
          <w:szCs w:val="28"/>
        </w:rPr>
        <w:t>ем</w:t>
      </w:r>
      <w:r w:rsidRPr="00807920">
        <w:rPr>
          <w:sz w:val="28"/>
          <w:szCs w:val="28"/>
        </w:rPr>
        <w:t xml:space="preserve"> спора, ссылаясь на статью 54.5 Избирательного Кодекса</w:t>
      </w:r>
      <w:r w:rsidR="00A70C27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применили не </w:t>
      </w:r>
      <w:r w:rsidR="00B2654D" w:rsidRPr="00807920">
        <w:rPr>
          <w:sz w:val="28"/>
          <w:szCs w:val="28"/>
        </w:rPr>
        <w:t>подлежащ</w:t>
      </w:r>
      <w:r w:rsidR="00A70C27" w:rsidRPr="00807920">
        <w:rPr>
          <w:sz w:val="28"/>
          <w:szCs w:val="28"/>
        </w:rPr>
        <w:t>ий</w:t>
      </w:r>
      <w:r w:rsidRPr="00807920">
        <w:rPr>
          <w:sz w:val="28"/>
          <w:szCs w:val="28"/>
        </w:rPr>
        <w:t xml:space="preserve"> применению нормативно-правовой акт. Эта статья предусматривает определенные требования в отношении конкретной политической партии и к ее кандидатам. Однако, как отмечалось выше</w:t>
      </w:r>
      <w:r w:rsidR="00A70C27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кандидатура заявителя была выдвинута не от какой-либо конкретной партии, а от блока политических партий.</w:t>
      </w:r>
    </w:p>
    <w:p w:rsidR="00A07D8A" w:rsidRPr="00807920" w:rsidRDefault="00A07D8A" w:rsidP="00807920">
      <w:pPr>
        <w:pStyle w:val="a4"/>
        <w:ind w:firstLine="567"/>
        <w:rPr>
          <w:szCs w:val="28"/>
        </w:rPr>
      </w:pPr>
      <w:r w:rsidRPr="00807920">
        <w:rPr>
          <w:szCs w:val="28"/>
        </w:rPr>
        <w:t>Пленум Конституционного Суда также считает, что статья 54.6 Избирательного Кодекса была неправильно истолкована судами. Так</w:t>
      </w:r>
      <w:r w:rsidR="00B2654D" w:rsidRPr="00807920">
        <w:rPr>
          <w:szCs w:val="28"/>
        </w:rPr>
        <w:t>,</w:t>
      </w:r>
      <w:r w:rsidRPr="00807920">
        <w:rPr>
          <w:szCs w:val="28"/>
        </w:rPr>
        <w:t xml:space="preserve"> в этой статье перечисляются документы, которые должны быть представлены </w:t>
      </w:r>
      <w:r w:rsidR="00A70C27" w:rsidRPr="00807920">
        <w:rPr>
          <w:szCs w:val="28"/>
        </w:rPr>
        <w:t xml:space="preserve">уполномоченным представителем блока политических партий </w:t>
      </w:r>
      <w:r w:rsidRPr="00807920">
        <w:rPr>
          <w:szCs w:val="28"/>
        </w:rPr>
        <w:t>в соответствующую избирательную комиссию. В документах, которые должны быть представлены, вообще не было предусмотрено положение относительно указания принадлежности кандидата к какой-либо партии (зарегистрированно</w:t>
      </w:r>
      <w:r w:rsidR="00B2654D" w:rsidRPr="00807920">
        <w:rPr>
          <w:szCs w:val="28"/>
        </w:rPr>
        <w:t>й</w:t>
      </w:r>
      <w:r w:rsidRPr="00807920">
        <w:rPr>
          <w:szCs w:val="28"/>
        </w:rPr>
        <w:t xml:space="preserve"> или незарегистрированно</w:t>
      </w:r>
      <w:r w:rsidR="00B2654D" w:rsidRPr="00807920">
        <w:rPr>
          <w:szCs w:val="28"/>
        </w:rPr>
        <w:t>й</w:t>
      </w:r>
      <w:r w:rsidRPr="00807920">
        <w:rPr>
          <w:szCs w:val="28"/>
        </w:rPr>
        <w:t>).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Нужно особо отметить, что в Избирательном Кодексе не предусмотрена какая-либо норма</w:t>
      </w:r>
      <w:r w:rsidR="00B2654D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запрещающая возможность выдвижения кандидатуры в депутаты на выборах от блока политических партий лиц</w:t>
      </w:r>
      <w:r w:rsidR="00B2654D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являющихся членами незарегистрированных партий. Наоборот, статья 54.4 Избирательного Кодекса однозначно подтверждает, что политическая партия, блок политических партий</w:t>
      </w:r>
      <w:r w:rsidR="00807920">
        <w:rPr>
          <w:sz w:val="28"/>
          <w:szCs w:val="28"/>
        </w:rPr>
        <w:t xml:space="preserve"> </w:t>
      </w:r>
      <w:r w:rsidRPr="00807920">
        <w:rPr>
          <w:sz w:val="28"/>
          <w:szCs w:val="28"/>
        </w:rPr>
        <w:lastRenderedPageBreak/>
        <w:t xml:space="preserve">могут выдвигать в качестве кандидата в депутаты лиц, не являющихся членами политических партий, входящих в блок политических партий. Но эта норма, </w:t>
      </w:r>
      <w:r w:rsidR="00A70C27" w:rsidRPr="00807920">
        <w:rPr>
          <w:sz w:val="28"/>
          <w:szCs w:val="28"/>
        </w:rPr>
        <w:t>подлежащая</w:t>
      </w:r>
      <w:r w:rsidRPr="00807920">
        <w:rPr>
          <w:sz w:val="28"/>
          <w:szCs w:val="28"/>
        </w:rPr>
        <w:t xml:space="preserve"> применен</w:t>
      </w:r>
      <w:r w:rsidR="00A70C27" w:rsidRPr="00807920">
        <w:rPr>
          <w:sz w:val="28"/>
          <w:szCs w:val="28"/>
        </w:rPr>
        <w:t>ию судами при разрешении спора</w:t>
      </w:r>
      <w:r w:rsidRPr="00807920">
        <w:rPr>
          <w:sz w:val="28"/>
          <w:szCs w:val="28"/>
        </w:rPr>
        <w:t>, не была применена.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В общем, анализ положений избирательного законодательства</w:t>
      </w:r>
      <w:r w:rsidR="00B2654D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связанн</w:t>
      </w:r>
      <w:r w:rsidR="00B2654D" w:rsidRPr="00807920">
        <w:rPr>
          <w:sz w:val="28"/>
          <w:szCs w:val="28"/>
        </w:rPr>
        <w:t>ых</w:t>
      </w:r>
      <w:r w:rsidRPr="00807920">
        <w:rPr>
          <w:sz w:val="28"/>
          <w:szCs w:val="28"/>
        </w:rPr>
        <w:t xml:space="preserve"> с выдвижением и регистрацией кандидатов </w:t>
      </w:r>
      <w:r w:rsidR="00A70C27" w:rsidRPr="00807920">
        <w:rPr>
          <w:sz w:val="28"/>
          <w:szCs w:val="28"/>
        </w:rPr>
        <w:t>во время</w:t>
      </w:r>
      <w:r w:rsidRPr="00807920">
        <w:rPr>
          <w:sz w:val="28"/>
          <w:szCs w:val="28"/>
        </w:rPr>
        <w:t xml:space="preserve"> выбор</w:t>
      </w:r>
      <w:r w:rsidR="00A70C27" w:rsidRPr="00807920">
        <w:rPr>
          <w:sz w:val="28"/>
          <w:szCs w:val="28"/>
        </w:rPr>
        <w:t>ов</w:t>
      </w:r>
      <w:r w:rsidRPr="00807920">
        <w:rPr>
          <w:sz w:val="28"/>
          <w:szCs w:val="28"/>
        </w:rPr>
        <w:t>, дает основание при</w:t>
      </w:r>
      <w:r w:rsidR="00B2654D" w:rsidRPr="00807920">
        <w:rPr>
          <w:sz w:val="28"/>
          <w:szCs w:val="28"/>
        </w:rPr>
        <w:t>й</w:t>
      </w:r>
      <w:r w:rsidRPr="00807920">
        <w:rPr>
          <w:sz w:val="28"/>
          <w:szCs w:val="28"/>
        </w:rPr>
        <w:t xml:space="preserve">ти к такому выводу, что условие прохождения регистрации как требование было определено только в отношении политических партий. </w:t>
      </w:r>
      <w:r w:rsidR="00A70C27" w:rsidRPr="00807920">
        <w:rPr>
          <w:sz w:val="28"/>
          <w:szCs w:val="28"/>
        </w:rPr>
        <w:t>В</w:t>
      </w:r>
      <w:r w:rsidRPr="00807920">
        <w:rPr>
          <w:sz w:val="28"/>
          <w:szCs w:val="28"/>
        </w:rPr>
        <w:t>озможность</w:t>
      </w:r>
      <w:r w:rsidR="00A70C27" w:rsidRPr="00807920">
        <w:rPr>
          <w:sz w:val="28"/>
          <w:szCs w:val="28"/>
        </w:rPr>
        <w:t xml:space="preserve"> же</w:t>
      </w:r>
      <w:r w:rsidRPr="00807920">
        <w:rPr>
          <w:sz w:val="28"/>
          <w:szCs w:val="28"/>
        </w:rPr>
        <w:t xml:space="preserve"> участия в выборах от имени блока</w:t>
      </w:r>
      <w:r w:rsidR="000101E7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созданного при объединении нескольких политических партий, </w:t>
      </w:r>
      <w:r w:rsidR="00A70C27" w:rsidRPr="00807920">
        <w:rPr>
          <w:sz w:val="28"/>
          <w:szCs w:val="28"/>
        </w:rPr>
        <w:t>обусловлено</w:t>
      </w:r>
      <w:r w:rsidRPr="00807920">
        <w:rPr>
          <w:sz w:val="28"/>
          <w:szCs w:val="28"/>
        </w:rPr>
        <w:t xml:space="preserve"> их регистраци</w:t>
      </w:r>
      <w:r w:rsidR="00A70C27" w:rsidRPr="00807920">
        <w:rPr>
          <w:sz w:val="28"/>
          <w:szCs w:val="28"/>
        </w:rPr>
        <w:t>ей со стороны</w:t>
      </w:r>
      <w:r w:rsidRPr="00807920">
        <w:rPr>
          <w:sz w:val="28"/>
          <w:szCs w:val="28"/>
        </w:rPr>
        <w:t xml:space="preserve"> ЦИК. Это подтвержда</w:t>
      </w:r>
      <w:r w:rsidR="00A70C27" w:rsidRPr="00807920">
        <w:rPr>
          <w:sz w:val="28"/>
          <w:szCs w:val="28"/>
        </w:rPr>
        <w:t>е</w:t>
      </w:r>
      <w:r w:rsidRPr="00807920">
        <w:rPr>
          <w:sz w:val="28"/>
          <w:szCs w:val="28"/>
        </w:rPr>
        <w:t>т</w:t>
      </w:r>
      <w:r w:rsidR="00A70C27" w:rsidRPr="00807920">
        <w:rPr>
          <w:sz w:val="28"/>
          <w:szCs w:val="28"/>
        </w:rPr>
        <w:t>ся</w:t>
      </w:r>
      <w:r w:rsidRPr="00807920">
        <w:rPr>
          <w:sz w:val="28"/>
          <w:szCs w:val="28"/>
        </w:rPr>
        <w:t xml:space="preserve"> и положения</w:t>
      </w:r>
      <w:r w:rsidR="00A70C27" w:rsidRPr="00807920">
        <w:rPr>
          <w:sz w:val="28"/>
          <w:szCs w:val="28"/>
        </w:rPr>
        <w:t>ми</w:t>
      </w:r>
      <w:r w:rsidRPr="00807920">
        <w:rPr>
          <w:sz w:val="28"/>
          <w:szCs w:val="28"/>
        </w:rPr>
        <w:t xml:space="preserve"> статей 50.2 и 54.5 Избирательного </w:t>
      </w:r>
      <w:r w:rsidR="00B2654D" w:rsidRPr="00807920">
        <w:rPr>
          <w:sz w:val="28"/>
          <w:szCs w:val="28"/>
        </w:rPr>
        <w:t>Кодекса.</w:t>
      </w:r>
      <w:r w:rsidRPr="00807920">
        <w:rPr>
          <w:sz w:val="28"/>
          <w:szCs w:val="28"/>
        </w:rPr>
        <w:t xml:space="preserve"> </w:t>
      </w:r>
      <w:r w:rsidR="00B2654D" w:rsidRPr="00807920">
        <w:rPr>
          <w:sz w:val="28"/>
          <w:szCs w:val="28"/>
        </w:rPr>
        <w:t>О</w:t>
      </w:r>
      <w:r w:rsidRPr="00807920">
        <w:rPr>
          <w:sz w:val="28"/>
          <w:szCs w:val="28"/>
        </w:rPr>
        <w:t xml:space="preserve">тдельные лица могут участвовать в выборах как </w:t>
      </w:r>
      <w:r w:rsidR="00B2654D" w:rsidRPr="00807920">
        <w:rPr>
          <w:sz w:val="28"/>
          <w:szCs w:val="28"/>
        </w:rPr>
        <w:t xml:space="preserve">в качестве </w:t>
      </w:r>
      <w:r w:rsidRPr="00807920">
        <w:rPr>
          <w:sz w:val="28"/>
          <w:szCs w:val="28"/>
        </w:rPr>
        <w:t>представител</w:t>
      </w:r>
      <w:r w:rsidR="00B2654D" w:rsidRPr="00807920">
        <w:rPr>
          <w:sz w:val="28"/>
          <w:szCs w:val="28"/>
        </w:rPr>
        <w:t>я</w:t>
      </w:r>
      <w:r w:rsidRPr="00807920">
        <w:rPr>
          <w:sz w:val="28"/>
          <w:szCs w:val="28"/>
        </w:rPr>
        <w:t xml:space="preserve"> конкретной</w:t>
      </w:r>
      <w:r w:rsidR="00B2654D" w:rsidRPr="00807920">
        <w:rPr>
          <w:sz w:val="28"/>
          <w:szCs w:val="28"/>
        </w:rPr>
        <w:t xml:space="preserve"> политической</w:t>
      </w:r>
      <w:r w:rsidRPr="00807920">
        <w:rPr>
          <w:sz w:val="28"/>
          <w:szCs w:val="28"/>
        </w:rPr>
        <w:t xml:space="preserve"> партии или блока, так и независим</w:t>
      </w:r>
      <w:r w:rsidR="00B2654D" w:rsidRPr="00807920">
        <w:rPr>
          <w:sz w:val="28"/>
          <w:szCs w:val="28"/>
        </w:rPr>
        <w:t>ого</w:t>
      </w:r>
      <w:r w:rsidRPr="00807920">
        <w:rPr>
          <w:sz w:val="28"/>
          <w:szCs w:val="28"/>
        </w:rPr>
        <w:t xml:space="preserve"> кандидат</w:t>
      </w:r>
      <w:r w:rsidR="00B2654D" w:rsidRPr="00807920">
        <w:rPr>
          <w:sz w:val="28"/>
          <w:szCs w:val="28"/>
        </w:rPr>
        <w:t>а</w:t>
      </w:r>
      <w:r w:rsidRPr="00807920">
        <w:rPr>
          <w:sz w:val="28"/>
          <w:szCs w:val="28"/>
        </w:rPr>
        <w:t xml:space="preserve">. Кандидатура члена какой-либо незарегистрированной партии может быть выдвинута им самим, избирателями, конкретной зарегистрированной политической партией, а также блоками, созданными зарегистрированными политическими партиями. Неслучайно, что императивные нормы относительно необходимости указания партийной принадлежности выдвинутых кандидатов не </w:t>
      </w:r>
      <w:r w:rsidR="00B2654D" w:rsidRPr="00807920">
        <w:rPr>
          <w:sz w:val="28"/>
          <w:szCs w:val="28"/>
        </w:rPr>
        <w:t>закреплены</w:t>
      </w:r>
      <w:r w:rsidRPr="00807920">
        <w:rPr>
          <w:sz w:val="28"/>
          <w:szCs w:val="28"/>
        </w:rPr>
        <w:t xml:space="preserve"> в Избирательном Кодексе. Положения статей 53.4 и 54.8 Избирательного Кодекса установили, что предоставление информации</w:t>
      </w:r>
      <w:r w:rsidR="00394376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связанной с партийной принадлежностью кандидатов в депутаты, </w:t>
      </w:r>
      <w:r w:rsidR="00436576" w:rsidRPr="00807920">
        <w:rPr>
          <w:sz w:val="28"/>
          <w:szCs w:val="28"/>
        </w:rPr>
        <w:t>с</w:t>
      </w:r>
      <w:r w:rsidRPr="00807920">
        <w:rPr>
          <w:sz w:val="28"/>
          <w:szCs w:val="28"/>
        </w:rPr>
        <w:t>р</w:t>
      </w:r>
      <w:r w:rsidR="00436576" w:rsidRPr="00807920">
        <w:rPr>
          <w:sz w:val="28"/>
          <w:szCs w:val="28"/>
        </w:rPr>
        <w:t>е</w:t>
      </w:r>
      <w:r w:rsidRPr="00807920">
        <w:rPr>
          <w:sz w:val="28"/>
          <w:szCs w:val="28"/>
        </w:rPr>
        <w:t>д</w:t>
      </w:r>
      <w:r w:rsidR="00436576" w:rsidRPr="00807920">
        <w:rPr>
          <w:sz w:val="28"/>
          <w:szCs w:val="28"/>
        </w:rPr>
        <w:t>и</w:t>
      </w:r>
      <w:r w:rsidRPr="00807920">
        <w:rPr>
          <w:sz w:val="28"/>
          <w:szCs w:val="28"/>
        </w:rPr>
        <w:t xml:space="preserve"> информаци</w:t>
      </w:r>
      <w:r w:rsidR="00436576" w:rsidRPr="00807920">
        <w:rPr>
          <w:sz w:val="28"/>
          <w:szCs w:val="28"/>
        </w:rPr>
        <w:t>и</w:t>
      </w:r>
      <w:r w:rsidRPr="00807920">
        <w:rPr>
          <w:sz w:val="28"/>
          <w:szCs w:val="28"/>
        </w:rPr>
        <w:t>, предоставляем</w:t>
      </w:r>
      <w:r w:rsidR="00436576" w:rsidRPr="00807920">
        <w:rPr>
          <w:sz w:val="28"/>
          <w:szCs w:val="28"/>
        </w:rPr>
        <w:t>ой</w:t>
      </w:r>
      <w:r w:rsidRPr="00807920">
        <w:rPr>
          <w:sz w:val="28"/>
          <w:szCs w:val="28"/>
        </w:rPr>
        <w:t xml:space="preserve"> в избирательны</w:t>
      </w:r>
      <w:r w:rsidR="00436576" w:rsidRPr="00807920">
        <w:rPr>
          <w:sz w:val="28"/>
          <w:szCs w:val="28"/>
        </w:rPr>
        <w:t>е</w:t>
      </w:r>
      <w:r w:rsidRPr="00807920">
        <w:rPr>
          <w:sz w:val="28"/>
          <w:szCs w:val="28"/>
        </w:rPr>
        <w:t xml:space="preserve"> комисси</w:t>
      </w:r>
      <w:r w:rsidR="00436576" w:rsidRPr="00807920">
        <w:rPr>
          <w:sz w:val="28"/>
          <w:szCs w:val="28"/>
        </w:rPr>
        <w:t>и</w:t>
      </w:r>
      <w:r w:rsidRPr="00807920">
        <w:rPr>
          <w:sz w:val="28"/>
          <w:szCs w:val="28"/>
        </w:rPr>
        <w:t>, зависит от желания сам</w:t>
      </w:r>
      <w:r w:rsidR="00436576" w:rsidRPr="00807920">
        <w:rPr>
          <w:sz w:val="28"/>
          <w:szCs w:val="28"/>
        </w:rPr>
        <w:t>их</w:t>
      </w:r>
      <w:r w:rsidRPr="00807920">
        <w:rPr>
          <w:sz w:val="28"/>
          <w:szCs w:val="28"/>
        </w:rPr>
        <w:t xml:space="preserve"> кандидат</w:t>
      </w:r>
      <w:r w:rsidR="00436576" w:rsidRPr="00807920">
        <w:rPr>
          <w:sz w:val="28"/>
          <w:szCs w:val="28"/>
        </w:rPr>
        <w:t>ов</w:t>
      </w:r>
      <w:r w:rsidRPr="00807920">
        <w:rPr>
          <w:sz w:val="28"/>
          <w:szCs w:val="28"/>
        </w:rPr>
        <w:t>. Прин</w:t>
      </w:r>
      <w:r w:rsidR="00436576" w:rsidRPr="00807920">
        <w:rPr>
          <w:sz w:val="28"/>
          <w:szCs w:val="28"/>
        </w:rPr>
        <w:t>имая</w:t>
      </w:r>
      <w:r w:rsidRPr="00807920">
        <w:rPr>
          <w:sz w:val="28"/>
          <w:szCs w:val="28"/>
        </w:rPr>
        <w:t xml:space="preserve"> во внимание</w:t>
      </w:r>
      <w:r w:rsidR="00436576" w:rsidRPr="00807920">
        <w:rPr>
          <w:sz w:val="28"/>
          <w:szCs w:val="28"/>
        </w:rPr>
        <w:t xml:space="preserve"> все</w:t>
      </w:r>
      <w:r w:rsidRPr="00807920">
        <w:rPr>
          <w:sz w:val="28"/>
          <w:szCs w:val="28"/>
        </w:rPr>
        <w:t xml:space="preserve"> вышеперечисленное, факт членства кандидата в партии, не прошедшей государственную регистрацию, не может препятствовать как выдвижению данного кандидата от блока политических партий, </w:t>
      </w:r>
      <w:r w:rsidR="009B79A0" w:rsidRPr="00807920">
        <w:rPr>
          <w:sz w:val="28"/>
          <w:szCs w:val="28"/>
        </w:rPr>
        <w:t>так и</w:t>
      </w:r>
      <w:r w:rsidRPr="00807920">
        <w:rPr>
          <w:sz w:val="28"/>
          <w:szCs w:val="28"/>
        </w:rPr>
        <w:t xml:space="preserve"> не может </w:t>
      </w:r>
      <w:r w:rsidR="00436576" w:rsidRPr="00807920">
        <w:rPr>
          <w:sz w:val="28"/>
          <w:szCs w:val="28"/>
        </w:rPr>
        <w:t>стать</w:t>
      </w:r>
      <w:r w:rsidRPr="00807920">
        <w:rPr>
          <w:sz w:val="28"/>
          <w:szCs w:val="28"/>
        </w:rPr>
        <w:t xml:space="preserve"> причиной отмены его кандидатуры.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 xml:space="preserve">Согласно части </w:t>
      </w:r>
      <w:r w:rsidR="00C450DD" w:rsidRPr="00807920">
        <w:rPr>
          <w:sz w:val="28"/>
          <w:szCs w:val="28"/>
          <w:lang w:val="en-US"/>
        </w:rPr>
        <w:t>I</w:t>
      </w:r>
      <w:r w:rsidRPr="00807920">
        <w:rPr>
          <w:sz w:val="28"/>
          <w:szCs w:val="28"/>
        </w:rPr>
        <w:t xml:space="preserve"> статьи 60 Конституции Азербайджанской Республики</w:t>
      </w:r>
      <w:r w:rsidR="000101E7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каждому гарантируется судебная защита его прав и свобод. Эта гарантия требует при защите судами конституционных прав и свобод каждого стабильности судебных актов, возможности устранения судебных ошибок, </w:t>
      </w:r>
      <w:r w:rsidR="00436576" w:rsidRPr="00807920">
        <w:rPr>
          <w:sz w:val="28"/>
          <w:szCs w:val="28"/>
        </w:rPr>
        <w:t xml:space="preserve">строгого соблюдения </w:t>
      </w:r>
      <w:r w:rsidRPr="00807920">
        <w:rPr>
          <w:sz w:val="28"/>
          <w:szCs w:val="28"/>
        </w:rPr>
        <w:t>процессуальных правил во всех этапах судебной системы.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Согласно статье 416 Гражданско-Процессуального Кодекса Азербайджанской Республики</w:t>
      </w:r>
      <w:r w:rsidR="000101E7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суд кассационной инстанции проверяет правильность применения норм материального и процессуального права</w:t>
      </w:r>
      <w:r w:rsidR="009B79A0" w:rsidRPr="00807920">
        <w:rPr>
          <w:sz w:val="28"/>
          <w:szCs w:val="28"/>
        </w:rPr>
        <w:t xml:space="preserve"> судом апелляционной инстанции</w:t>
      </w:r>
      <w:r w:rsidRPr="00807920">
        <w:rPr>
          <w:sz w:val="28"/>
          <w:szCs w:val="28"/>
        </w:rPr>
        <w:t xml:space="preserve">. А в статье 418.1 этого же Кодекса установлено, что </w:t>
      </w:r>
      <w:r w:rsidR="009B79A0" w:rsidRPr="00807920">
        <w:rPr>
          <w:sz w:val="28"/>
          <w:szCs w:val="28"/>
        </w:rPr>
        <w:t xml:space="preserve">основаниями к отмене решения и определения суда апелляционной инстанции являются </w:t>
      </w:r>
      <w:r w:rsidR="00394376" w:rsidRPr="00807920">
        <w:rPr>
          <w:sz w:val="28"/>
          <w:szCs w:val="28"/>
        </w:rPr>
        <w:t>нарушение ли</w:t>
      </w:r>
      <w:r w:rsidR="009B79A0" w:rsidRPr="00807920">
        <w:rPr>
          <w:sz w:val="28"/>
          <w:szCs w:val="28"/>
        </w:rPr>
        <w:t>бо</w:t>
      </w:r>
      <w:r w:rsidR="00394376" w:rsidRPr="00807920">
        <w:rPr>
          <w:sz w:val="28"/>
          <w:szCs w:val="28"/>
        </w:rPr>
        <w:t xml:space="preserve"> неправильное применение норм материального и процессуального права</w:t>
      </w:r>
      <w:r w:rsidRPr="00807920">
        <w:rPr>
          <w:sz w:val="28"/>
          <w:szCs w:val="28"/>
        </w:rPr>
        <w:t xml:space="preserve">. Однако СКПГД Верховного Суда постановлением от 26 сентября 2005 года, оставив решение апелляционной инстанции без изменений, нарушила </w:t>
      </w:r>
      <w:r w:rsidR="00B21792" w:rsidRPr="00807920">
        <w:rPr>
          <w:sz w:val="28"/>
          <w:szCs w:val="28"/>
        </w:rPr>
        <w:t xml:space="preserve">требования </w:t>
      </w:r>
      <w:r w:rsidRPr="00807920">
        <w:rPr>
          <w:sz w:val="28"/>
          <w:szCs w:val="28"/>
        </w:rPr>
        <w:t>указанны</w:t>
      </w:r>
      <w:r w:rsidR="00B21792" w:rsidRPr="00807920">
        <w:rPr>
          <w:sz w:val="28"/>
          <w:szCs w:val="28"/>
        </w:rPr>
        <w:t>х</w:t>
      </w:r>
      <w:r w:rsidRPr="00807920">
        <w:rPr>
          <w:sz w:val="28"/>
          <w:szCs w:val="28"/>
        </w:rPr>
        <w:t xml:space="preserve"> процессуально-правовы</w:t>
      </w:r>
      <w:r w:rsidR="00B21792" w:rsidRPr="00807920">
        <w:rPr>
          <w:sz w:val="28"/>
          <w:szCs w:val="28"/>
        </w:rPr>
        <w:t>х</w:t>
      </w:r>
      <w:r w:rsidRPr="00807920">
        <w:rPr>
          <w:sz w:val="28"/>
          <w:szCs w:val="28"/>
        </w:rPr>
        <w:t xml:space="preserve"> норм.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 xml:space="preserve">Таким образом, Пленум Конституционного Суда Азербайджанской Республики на основании вышеуказанного пришел к выводу, что постановление СКПГД Верховного Суда от 26 сентября 2005 года должно быть признано утратившим силу в связи с несоответствием части </w:t>
      </w:r>
      <w:r w:rsidRPr="00807920">
        <w:rPr>
          <w:sz w:val="28"/>
          <w:szCs w:val="28"/>
          <w:lang w:val="en-US"/>
        </w:rPr>
        <w:t>I</w:t>
      </w:r>
      <w:r w:rsidRPr="00807920">
        <w:rPr>
          <w:sz w:val="28"/>
          <w:szCs w:val="28"/>
        </w:rPr>
        <w:t xml:space="preserve"> статьи 56, части </w:t>
      </w:r>
      <w:r w:rsidRPr="00807920">
        <w:rPr>
          <w:sz w:val="28"/>
          <w:szCs w:val="28"/>
          <w:lang w:val="en-US"/>
        </w:rPr>
        <w:t>I</w:t>
      </w:r>
      <w:r w:rsidRPr="00807920">
        <w:rPr>
          <w:sz w:val="28"/>
          <w:szCs w:val="28"/>
        </w:rPr>
        <w:t xml:space="preserve"> статьи 60 Конституции и статьям 416 и 418.1 ГПК.</w:t>
      </w:r>
    </w:p>
    <w:p w:rsidR="00C450DD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lastRenderedPageBreak/>
        <w:t>Руковод</w:t>
      </w:r>
      <w:r w:rsidR="00B21792" w:rsidRPr="00807920">
        <w:rPr>
          <w:sz w:val="28"/>
          <w:szCs w:val="28"/>
        </w:rPr>
        <w:t>ству</w:t>
      </w:r>
      <w:r w:rsidRPr="00807920">
        <w:rPr>
          <w:sz w:val="28"/>
          <w:szCs w:val="28"/>
        </w:rPr>
        <w:t xml:space="preserve">ясь частями </w:t>
      </w:r>
      <w:r w:rsidRPr="00807920">
        <w:rPr>
          <w:sz w:val="28"/>
          <w:szCs w:val="28"/>
          <w:lang w:val="en-US"/>
        </w:rPr>
        <w:t>V</w:t>
      </w:r>
      <w:r w:rsidRPr="00807920">
        <w:rPr>
          <w:sz w:val="28"/>
          <w:szCs w:val="28"/>
        </w:rPr>
        <w:t xml:space="preserve">, </w:t>
      </w:r>
      <w:r w:rsidRPr="00807920">
        <w:rPr>
          <w:sz w:val="28"/>
          <w:szCs w:val="28"/>
          <w:lang w:val="en-US"/>
        </w:rPr>
        <w:t>IX</w:t>
      </w:r>
      <w:r w:rsidRPr="00807920">
        <w:rPr>
          <w:sz w:val="28"/>
          <w:szCs w:val="28"/>
        </w:rPr>
        <w:t xml:space="preserve"> и </w:t>
      </w:r>
      <w:r w:rsidRPr="00807920">
        <w:rPr>
          <w:sz w:val="28"/>
          <w:szCs w:val="28"/>
          <w:lang w:val="en-US"/>
        </w:rPr>
        <w:t>X</w:t>
      </w:r>
      <w:r w:rsidRPr="00807920">
        <w:rPr>
          <w:sz w:val="28"/>
          <w:szCs w:val="28"/>
        </w:rPr>
        <w:t xml:space="preserve">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 xml:space="preserve"> </w:t>
      </w:r>
    </w:p>
    <w:p w:rsidR="00A07D8A" w:rsidRPr="00807920" w:rsidRDefault="00A07D8A" w:rsidP="00807920">
      <w:pPr>
        <w:ind w:firstLine="567"/>
        <w:jc w:val="center"/>
        <w:rPr>
          <w:b/>
          <w:sz w:val="28"/>
          <w:szCs w:val="28"/>
        </w:rPr>
      </w:pPr>
      <w:r w:rsidRPr="00807920">
        <w:rPr>
          <w:b/>
          <w:sz w:val="28"/>
          <w:szCs w:val="28"/>
        </w:rPr>
        <w:t>ПОСТАНОВИЛ:</w:t>
      </w:r>
    </w:p>
    <w:p w:rsidR="00A07D8A" w:rsidRPr="00807920" w:rsidRDefault="00A07D8A" w:rsidP="00807920">
      <w:pPr>
        <w:ind w:firstLine="567"/>
        <w:jc w:val="center"/>
        <w:rPr>
          <w:b/>
          <w:sz w:val="28"/>
          <w:szCs w:val="28"/>
        </w:rPr>
      </w:pP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  <w:r w:rsidRPr="00807920">
        <w:rPr>
          <w:sz w:val="28"/>
          <w:szCs w:val="28"/>
        </w:rPr>
        <w:t>1.</w:t>
      </w:r>
      <w:r w:rsidR="00394376" w:rsidRPr="00807920">
        <w:rPr>
          <w:sz w:val="28"/>
          <w:szCs w:val="28"/>
        </w:rPr>
        <w:t xml:space="preserve"> </w:t>
      </w:r>
      <w:proofErr w:type="gramStart"/>
      <w:r w:rsidR="00394376" w:rsidRPr="00807920">
        <w:rPr>
          <w:sz w:val="28"/>
          <w:szCs w:val="28"/>
        </w:rPr>
        <w:t xml:space="preserve">В связи с несоответствием части </w:t>
      </w:r>
      <w:r w:rsidR="00394376" w:rsidRPr="00807920">
        <w:rPr>
          <w:sz w:val="28"/>
          <w:szCs w:val="28"/>
          <w:lang w:val="en-US"/>
        </w:rPr>
        <w:t>I</w:t>
      </w:r>
      <w:r w:rsidR="00394376" w:rsidRPr="00807920">
        <w:rPr>
          <w:sz w:val="28"/>
          <w:szCs w:val="28"/>
        </w:rPr>
        <w:t xml:space="preserve"> статьи 56 и части </w:t>
      </w:r>
      <w:r w:rsidR="00394376" w:rsidRPr="00807920">
        <w:rPr>
          <w:sz w:val="28"/>
          <w:szCs w:val="28"/>
          <w:lang w:val="en-US"/>
        </w:rPr>
        <w:t>I</w:t>
      </w:r>
      <w:r w:rsidR="00FA725D" w:rsidRPr="00807920">
        <w:rPr>
          <w:sz w:val="28"/>
          <w:szCs w:val="28"/>
        </w:rPr>
        <w:t xml:space="preserve"> статьи 60</w:t>
      </w:r>
      <w:r w:rsidR="00394376" w:rsidRPr="00807920">
        <w:rPr>
          <w:sz w:val="28"/>
          <w:szCs w:val="28"/>
        </w:rPr>
        <w:t xml:space="preserve"> Конституции Азербайджанской Республики, статьям 416 и 418.1 Гражданско-Процессуального Кодекса Азербайджанской Республики п</w:t>
      </w:r>
      <w:r w:rsidRPr="00807920">
        <w:rPr>
          <w:sz w:val="28"/>
          <w:szCs w:val="28"/>
        </w:rPr>
        <w:t xml:space="preserve">ризнать утратившим силу </w:t>
      </w:r>
      <w:r w:rsidR="00394376" w:rsidRPr="00807920">
        <w:rPr>
          <w:sz w:val="28"/>
          <w:szCs w:val="28"/>
        </w:rPr>
        <w:t>п</w:t>
      </w:r>
      <w:r w:rsidRPr="00807920">
        <w:rPr>
          <w:sz w:val="28"/>
          <w:szCs w:val="28"/>
        </w:rPr>
        <w:t xml:space="preserve">остановление </w:t>
      </w:r>
      <w:r w:rsidR="00394376" w:rsidRPr="00807920">
        <w:rPr>
          <w:sz w:val="28"/>
          <w:szCs w:val="28"/>
        </w:rPr>
        <w:t>С</w:t>
      </w:r>
      <w:r w:rsidRPr="00807920">
        <w:rPr>
          <w:sz w:val="28"/>
          <w:szCs w:val="28"/>
        </w:rPr>
        <w:t xml:space="preserve">удебной коллегии по гражданским делам Верховного Суда Азербайджанской Республики от 26 сентября 2005 года относительно постановления Центральной </w:t>
      </w:r>
      <w:r w:rsidR="000101E7" w:rsidRPr="00807920">
        <w:rPr>
          <w:sz w:val="28"/>
          <w:szCs w:val="28"/>
        </w:rPr>
        <w:t>и</w:t>
      </w:r>
      <w:r w:rsidRPr="00807920">
        <w:rPr>
          <w:sz w:val="28"/>
          <w:szCs w:val="28"/>
        </w:rPr>
        <w:t xml:space="preserve">збирательной </w:t>
      </w:r>
      <w:r w:rsidR="000101E7" w:rsidRPr="00807920">
        <w:rPr>
          <w:sz w:val="28"/>
          <w:szCs w:val="28"/>
        </w:rPr>
        <w:t>к</w:t>
      </w:r>
      <w:r w:rsidRPr="00807920">
        <w:rPr>
          <w:sz w:val="28"/>
          <w:szCs w:val="28"/>
        </w:rPr>
        <w:t xml:space="preserve">омиссии от 14 сентября 2005 года </w:t>
      </w:r>
      <w:r w:rsidR="00B21792" w:rsidRPr="00807920">
        <w:rPr>
          <w:sz w:val="28"/>
          <w:szCs w:val="28"/>
        </w:rPr>
        <w:t xml:space="preserve">за </w:t>
      </w:r>
      <w:r w:rsidRPr="00807920">
        <w:rPr>
          <w:sz w:val="28"/>
          <w:szCs w:val="28"/>
        </w:rPr>
        <w:t xml:space="preserve">№28/132 об </w:t>
      </w:r>
      <w:r w:rsidR="00B21792" w:rsidRPr="00807920">
        <w:rPr>
          <w:sz w:val="28"/>
          <w:szCs w:val="28"/>
        </w:rPr>
        <w:t>ан</w:t>
      </w:r>
      <w:r w:rsidR="000101E7" w:rsidRPr="00807920">
        <w:rPr>
          <w:sz w:val="28"/>
          <w:szCs w:val="28"/>
        </w:rPr>
        <w:t>н</w:t>
      </w:r>
      <w:r w:rsidR="00B21792" w:rsidRPr="00807920">
        <w:rPr>
          <w:sz w:val="28"/>
          <w:szCs w:val="28"/>
        </w:rPr>
        <w:t>улировании</w:t>
      </w:r>
      <w:r w:rsidRPr="00807920">
        <w:rPr>
          <w:sz w:val="28"/>
          <w:szCs w:val="28"/>
        </w:rPr>
        <w:t xml:space="preserve"> постановления</w:t>
      </w:r>
      <w:r w:rsidR="00394376" w:rsidRPr="00807920">
        <w:rPr>
          <w:sz w:val="28"/>
          <w:szCs w:val="28"/>
        </w:rPr>
        <w:t xml:space="preserve"> №28</w:t>
      </w:r>
      <w:r w:rsidRPr="00807920">
        <w:rPr>
          <w:sz w:val="28"/>
          <w:szCs w:val="28"/>
        </w:rPr>
        <w:t xml:space="preserve"> Сабунчинской</w:t>
      </w:r>
      <w:proofErr w:type="gramEnd"/>
      <w:r w:rsidRPr="00807920">
        <w:rPr>
          <w:sz w:val="28"/>
          <w:szCs w:val="28"/>
        </w:rPr>
        <w:t xml:space="preserve"> третьей Окружной </w:t>
      </w:r>
      <w:r w:rsidR="000101E7" w:rsidRPr="00807920">
        <w:rPr>
          <w:sz w:val="28"/>
          <w:szCs w:val="28"/>
        </w:rPr>
        <w:t>и</w:t>
      </w:r>
      <w:r w:rsidRPr="00807920">
        <w:rPr>
          <w:sz w:val="28"/>
          <w:szCs w:val="28"/>
        </w:rPr>
        <w:t xml:space="preserve">збирательной </w:t>
      </w:r>
      <w:r w:rsidR="000101E7" w:rsidRPr="00807920">
        <w:rPr>
          <w:sz w:val="28"/>
          <w:szCs w:val="28"/>
        </w:rPr>
        <w:t>к</w:t>
      </w:r>
      <w:r w:rsidRPr="00807920">
        <w:rPr>
          <w:sz w:val="28"/>
          <w:szCs w:val="28"/>
        </w:rPr>
        <w:t>омиссии о регистрации кандидатуры в депутаты Гаджиага Алиаскер огл</w:t>
      </w:r>
      <w:r w:rsidR="000101E7" w:rsidRPr="00807920">
        <w:rPr>
          <w:sz w:val="28"/>
          <w:szCs w:val="28"/>
        </w:rPr>
        <w:t>у</w:t>
      </w:r>
      <w:r w:rsidRPr="00807920">
        <w:rPr>
          <w:sz w:val="28"/>
          <w:szCs w:val="28"/>
        </w:rPr>
        <w:t xml:space="preserve"> Нури. Дело рассмотреть</w:t>
      </w:r>
      <w:r w:rsidR="008F2610" w:rsidRPr="00807920">
        <w:rPr>
          <w:sz w:val="28"/>
          <w:szCs w:val="28"/>
        </w:rPr>
        <w:t xml:space="preserve"> вновь</w:t>
      </w:r>
      <w:r w:rsidRPr="00807920">
        <w:rPr>
          <w:sz w:val="28"/>
          <w:szCs w:val="28"/>
        </w:rPr>
        <w:t xml:space="preserve"> в соответствии с настоящим </w:t>
      </w:r>
      <w:r w:rsidR="000101E7" w:rsidRPr="00807920">
        <w:rPr>
          <w:sz w:val="28"/>
          <w:szCs w:val="28"/>
        </w:rPr>
        <w:t>п</w:t>
      </w:r>
      <w:r w:rsidRPr="00807920">
        <w:rPr>
          <w:sz w:val="28"/>
          <w:szCs w:val="28"/>
        </w:rPr>
        <w:t>остановлением в порядке и сроки</w:t>
      </w:r>
      <w:r w:rsidR="00B21792" w:rsidRPr="00807920">
        <w:rPr>
          <w:sz w:val="28"/>
          <w:szCs w:val="28"/>
        </w:rPr>
        <w:t>,</w:t>
      </w:r>
      <w:r w:rsidRPr="00807920">
        <w:rPr>
          <w:sz w:val="28"/>
          <w:szCs w:val="28"/>
        </w:rPr>
        <w:t xml:space="preserve"> предусмотренны</w:t>
      </w:r>
      <w:r w:rsidR="00B21792" w:rsidRPr="00807920">
        <w:rPr>
          <w:sz w:val="28"/>
          <w:szCs w:val="28"/>
        </w:rPr>
        <w:t>е</w:t>
      </w:r>
      <w:r w:rsidRPr="00807920">
        <w:rPr>
          <w:sz w:val="28"/>
          <w:szCs w:val="28"/>
        </w:rPr>
        <w:t xml:space="preserve"> гражданско-процессуальным законодательством Азербайджанской Республики.</w:t>
      </w:r>
    </w:p>
    <w:p w:rsidR="00A07D8A" w:rsidRPr="00807920" w:rsidRDefault="00A07D8A" w:rsidP="0080792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07920">
        <w:rPr>
          <w:rFonts w:ascii="Times New Roman" w:hAnsi="Times New Roman"/>
          <w:sz w:val="28"/>
          <w:szCs w:val="28"/>
        </w:rPr>
        <w:t>2. Постановление вступает в силу со дня объявления.</w:t>
      </w:r>
    </w:p>
    <w:p w:rsidR="00A07D8A" w:rsidRPr="00807920" w:rsidRDefault="00A07D8A" w:rsidP="0080792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07920">
        <w:rPr>
          <w:rFonts w:ascii="Times New Roman" w:hAnsi="Times New Roman"/>
          <w:sz w:val="28"/>
          <w:szCs w:val="28"/>
        </w:rPr>
        <w:t>3. 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A07D8A" w:rsidRPr="00807920" w:rsidRDefault="00A07D8A" w:rsidP="0080792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07920">
        <w:rPr>
          <w:rFonts w:ascii="Times New Roman" w:hAnsi="Times New Roman"/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A07D8A" w:rsidRPr="00807920" w:rsidRDefault="00A07D8A" w:rsidP="0080792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7D8A" w:rsidRPr="00807920" w:rsidRDefault="00A07D8A" w:rsidP="00807920">
      <w:pPr>
        <w:ind w:firstLine="567"/>
        <w:jc w:val="both"/>
        <w:rPr>
          <w:sz w:val="28"/>
          <w:szCs w:val="28"/>
        </w:rPr>
      </w:pPr>
    </w:p>
    <w:p w:rsidR="00A07D8A" w:rsidRPr="00807920" w:rsidRDefault="00807920" w:rsidP="00807920">
      <w:pPr>
        <w:pStyle w:val="a3"/>
        <w:ind w:firstLine="567"/>
        <w:rPr>
          <w:szCs w:val="28"/>
        </w:rPr>
      </w:pPr>
      <w:r>
        <w:rPr>
          <w:szCs w:val="28"/>
        </w:rPr>
        <w:t xml:space="preserve"> </w:t>
      </w:r>
    </w:p>
    <w:sectPr w:rsidR="00A07D8A" w:rsidRPr="00807920" w:rsidSect="00807920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78" w:rsidRDefault="00D21B78">
      <w:r>
        <w:separator/>
      </w:r>
    </w:p>
  </w:endnote>
  <w:endnote w:type="continuationSeparator" w:id="0">
    <w:p w:rsidR="00D21B78" w:rsidRDefault="00D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DD" w:rsidRDefault="00C450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450DD" w:rsidRDefault="00C450D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DD" w:rsidRDefault="00C450DD">
    <w:pPr>
      <w:pStyle w:val="a7"/>
      <w:framePr w:wrap="around" w:vAnchor="text" w:hAnchor="margin" w:xAlign="right" w:y="1"/>
      <w:rPr>
        <w:rStyle w:val="a8"/>
      </w:rPr>
    </w:pPr>
  </w:p>
  <w:p w:rsidR="00C450DD" w:rsidRDefault="00C450D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78" w:rsidRDefault="00D21B78">
      <w:r>
        <w:separator/>
      </w:r>
    </w:p>
  </w:footnote>
  <w:footnote w:type="continuationSeparator" w:id="0">
    <w:p w:rsidR="00D21B78" w:rsidRDefault="00D21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629"/>
    <w:multiLevelType w:val="multilevel"/>
    <w:tmpl w:val="FEFE104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4AB"/>
    <w:rsid w:val="000101E7"/>
    <w:rsid w:val="000B3346"/>
    <w:rsid w:val="000D388A"/>
    <w:rsid w:val="00104EBD"/>
    <w:rsid w:val="00267FE8"/>
    <w:rsid w:val="002F01AB"/>
    <w:rsid w:val="00374683"/>
    <w:rsid w:val="00394376"/>
    <w:rsid w:val="00436576"/>
    <w:rsid w:val="004B31EC"/>
    <w:rsid w:val="00500ADF"/>
    <w:rsid w:val="0052701F"/>
    <w:rsid w:val="00532B92"/>
    <w:rsid w:val="005828AE"/>
    <w:rsid w:val="00663DDB"/>
    <w:rsid w:val="006837AB"/>
    <w:rsid w:val="00717273"/>
    <w:rsid w:val="0077392D"/>
    <w:rsid w:val="00807920"/>
    <w:rsid w:val="00891763"/>
    <w:rsid w:val="00892301"/>
    <w:rsid w:val="008A045E"/>
    <w:rsid w:val="008F2610"/>
    <w:rsid w:val="0090260F"/>
    <w:rsid w:val="00963ADE"/>
    <w:rsid w:val="009B79A0"/>
    <w:rsid w:val="00A07D8A"/>
    <w:rsid w:val="00A70C27"/>
    <w:rsid w:val="00A834AB"/>
    <w:rsid w:val="00A96FDC"/>
    <w:rsid w:val="00B208B8"/>
    <w:rsid w:val="00B21792"/>
    <w:rsid w:val="00B2654D"/>
    <w:rsid w:val="00B940D4"/>
    <w:rsid w:val="00C079AE"/>
    <w:rsid w:val="00C450DD"/>
    <w:rsid w:val="00C84AB5"/>
    <w:rsid w:val="00C92221"/>
    <w:rsid w:val="00D010DB"/>
    <w:rsid w:val="00D02838"/>
    <w:rsid w:val="00D21B78"/>
    <w:rsid w:val="00D50E29"/>
    <w:rsid w:val="00E50257"/>
    <w:rsid w:val="00F45779"/>
    <w:rsid w:val="00FA725D"/>
    <w:rsid w:val="00FE0D79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Title"/>
    <w:basedOn w:val="a"/>
    <w:qFormat/>
    <w:pPr>
      <w:jc w:val="center"/>
    </w:pPr>
    <w:rPr>
      <w:sz w:val="32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rsid w:val="008079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Конституционный Суд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Anar_H</cp:lastModifiedBy>
  <cp:revision>2</cp:revision>
  <cp:lastPrinted>2006-02-23T13:14:00Z</cp:lastPrinted>
  <dcterms:created xsi:type="dcterms:W3CDTF">2019-08-28T13:48:00Z</dcterms:created>
  <dcterms:modified xsi:type="dcterms:W3CDTF">2019-08-28T13:48:00Z</dcterms:modified>
</cp:coreProperties>
</file>